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C2E" w:rsidRPr="00BF5E14" w:rsidRDefault="00BA5C2E" w:rsidP="00BA5C2E">
      <w:pPr>
        <w:spacing w:after="0" w:line="260" w:lineRule="exact"/>
        <w:ind w:firstLine="708"/>
        <w:jc w:val="center"/>
        <w:rPr>
          <w:rFonts w:ascii="Century" w:hAnsi="Century" w:cs="Arial"/>
          <w:b/>
          <w:sz w:val="28"/>
          <w:szCs w:val="28"/>
        </w:rPr>
      </w:pPr>
      <w:r w:rsidRPr="00BF5E14">
        <w:rPr>
          <w:rFonts w:ascii="Century" w:hAnsi="Century" w:cs="Arial"/>
          <w:b/>
          <w:sz w:val="28"/>
          <w:szCs w:val="28"/>
        </w:rPr>
        <w:t>ADATVÉDELMI INCIDENS KEZELÉSI SZABÁLYZAT</w:t>
      </w:r>
    </w:p>
    <w:p w:rsidR="00BA5C2E" w:rsidRPr="00BF5E14" w:rsidRDefault="00BA5C2E" w:rsidP="00BA5C2E">
      <w:pPr>
        <w:spacing w:after="0" w:line="260" w:lineRule="exact"/>
        <w:ind w:firstLine="708"/>
        <w:jc w:val="center"/>
        <w:rPr>
          <w:rFonts w:ascii="Century" w:hAnsi="Century" w:cs="Arial"/>
        </w:rPr>
      </w:pPr>
      <w:r w:rsidRPr="00BF5E14">
        <w:rPr>
          <w:rFonts w:ascii="Century" w:hAnsi="Century" w:cs="Arial"/>
        </w:rPr>
        <w:t>(</w:t>
      </w:r>
      <w:proofErr w:type="spellStart"/>
      <w:r w:rsidRPr="00BF5E14">
        <w:rPr>
          <w:rFonts w:ascii="Century" w:hAnsi="Century" w:cs="Arial"/>
        </w:rPr>
        <w:t>action</w:t>
      </w:r>
      <w:proofErr w:type="spellEnd"/>
      <w:r w:rsidRPr="00BF5E14">
        <w:rPr>
          <w:rFonts w:ascii="Century" w:hAnsi="Century" w:cs="Arial"/>
        </w:rPr>
        <w:t xml:space="preserve"> </w:t>
      </w:r>
      <w:proofErr w:type="spellStart"/>
      <w:r w:rsidRPr="00BF5E14">
        <w:rPr>
          <w:rFonts w:ascii="Century" w:hAnsi="Century" w:cs="Arial"/>
        </w:rPr>
        <w:t>plan</w:t>
      </w:r>
      <w:proofErr w:type="spellEnd"/>
      <w:r w:rsidRPr="00BF5E14">
        <w:rPr>
          <w:rFonts w:ascii="Century" w:hAnsi="Century" w:cs="Arial"/>
        </w:rPr>
        <w:t>)</w:t>
      </w:r>
    </w:p>
    <w:p w:rsidR="00BA5C2E" w:rsidRPr="00BF5E14" w:rsidRDefault="00BA5C2E" w:rsidP="00BA5C2E">
      <w:pPr>
        <w:spacing w:after="0" w:line="260" w:lineRule="exact"/>
        <w:jc w:val="both"/>
        <w:rPr>
          <w:rFonts w:ascii="Century" w:hAnsi="Century" w:cs="Arial"/>
        </w:rPr>
      </w:pPr>
    </w:p>
    <w:p w:rsidR="00BA5C2E" w:rsidRPr="00BF5E14" w:rsidRDefault="00BA5C2E" w:rsidP="00BA5C2E">
      <w:pPr>
        <w:spacing w:after="0" w:line="260" w:lineRule="exact"/>
        <w:jc w:val="both"/>
        <w:rPr>
          <w:rFonts w:ascii="Century" w:hAnsi="Century" w:cs="Arial"/>
        </w:rPr>
      </w:pPr>
      <w:r w:rsidRPr="00BF5E14">
        <w:rPr>
          <w:rFonts w:ascii="Century" w:hAnsi="Century" w:cs="Arial"/>
        </w:rPr>
        <w:t xml:space="preserve">Jelen szabályzat célja, hogy összefoglalja mi a követendő eljárás adatvédelmi incidens esetén </w:t>
      </w:r>
    </w:p>
    <w:p w:rsidR="00BA5C2E" w:rsidRPr="00BF5E14" w:rsidRDefault="00BA5C2E" w:rsidP="00BA5C2E">
      <w:pPr>
        <w:spacing w:after="0" w:line="260" w:lineRule="exact"/>
        <w:jc w:val="both"/>
        <w:rPr>
          <w:rFonts w:ascii="Century" w:hAnsi="Century" w:cs="Arial"/>
        </w:rPr>
      </w:pPr>
    </w:p>
    <w:p w:rsidR="00BA5C2E" w:rsidRPr="00BF5E14" w:rsidRDefault="00BA5C2E" w:rsidP="00BA5C2E">
      <w:pPr>
        <w:spacing w:after="0" w:line="260" w:lineRule="exact"/>
        <w:jc w:val="both"/>
        <w:rPr>
          <w:rFonts w:ascii="Century" w:hAnsi="Century" w:cs="Arial"/>
        </w:rPr>
      </w:pPr>
      <w:r w:rsidRPr="00BF5E14">
        <w:rPr>
          <w:rFonts w:ascii="Century" w:hAnsi="Century" w:cs="Arial"/>
        </w:rPr>
        <w:t xml:space="preserve">Az Általános Adatvédelmi Rendelet [Európai Parlament és a Tanács (EU) 2016/679 rendelete (2016. április 27.) a természetes személyeknek a személyes adatok kezelése tekintetében történő védelméről és az ilyen adatok szabad áramlásáról, valamint a 95/46/EK rendelet hatályon kívül helyezéséről, azaz General Data </w:t>
      </w:r>
      <w:proofErr w:type="spellStart"/>
      <w:r w:rsidRPr="00BF5E14">
        <w:rPr>
          <w:rFonts w:ascii="Century" w:hAnsi="Century" w:cs="Arial"/>
        </w:rPr>
        <w:t>Protection</w:t>
      </w:r>
      <w:proofErr w:type="spellEnd"/>
      <w:r w:rsidRPr="00BF5E14">
        <w:rPr>
          <w:rFonts w:ascii="Century" w:hAnsi="Century" w:cs="Arial"/>
        </w:rPr>
        <w:t xml:space="preserve"> Regulaion (közkeletű rövidítése: </w:t>
      </w:r>
      <w:r w:rsidRPr="00BF5E14">
        <w:rPr>
          <w:rFonts w:ascii="Century" w:hAnsi="Century" w:cs="Arial"/>
          <w:b/>
        </w:rPr>
        <w:t>GDPR</w:t>
      </w:r>
      <w:r w:rsidRPr="00BF5E14">
        <w:rPr>
          <w:rFonts w:ascii="Century" w:hAnsi="Century" w:cs="Arial"/>
        </w:rPr>
        <w:t>)] határozza meg az adatvédelmi incidens fogalmát és annak felmerülése esetén követendő eljárást. Jelen szabályza</w:t>
      </w:r>
      <w:bookmarkStart w:id="0" w:name="_GoBack"/>
      <w:bookmarkEnd w:id="0"/>
      <w:r w:rsidRPr="00BF5E14">
        <w:rPr>
          <w:rFonts w:ascii="Century" w:hAnsi="Century" w:cs="Arial"/>
        </w:rPr>
        <w:t>t a GDPR rendelkezéseit és a kapcsolódó iránymutatásokat foglalja össze annak érdekében, hogy a társaság eleget tudjon tenni az adatvédelmi jogi előírásoknak.</w:t>
      </w:r>
    </w:p>
    <w:p w:rsidR="00BA5C2E" w:rsidRPr="00BF5E14" w:rsidRDefault="00BA5C2E" w:rsidP="00BA5C2E">
      <w:pPr>
        <w:spacing w:after="0" w:line="260" w:lineRule="exact"/>
        <w:jc w:val="both"/>
        <w:rPr>
          <w:rFonts w:ascii="Century" w:hAnsi="Century" w:cs="Arial"/>
        </w:rPr>
      </w:pPr>
    </w:p>
    <w:p w:rsidR="00BA5C2E" w:rsidRPr="00BF5E14" w:rsidRDefault="00BA5C2E" w:rsidP="00BA5C2E">
      <w:pPr>
        <w:spacing w:after="0" w:line="260" w:lineRule="exact"/>
        <w:jc w:val="both"/>
        <w:rPr>
          <w:rFonts w:ascii="Century" w:hAnsi="Century" w:cs="Arial"/>
          <w:b/>
          <w:u w:val="single"/>
        </w:rPr>
      </w:pPr>
      <w:r w:rsidRPr="00BF5E14">
        <w:rPr>
          <w:rFonts w:ascii="Century" w:hAnsi="Century" w:cs="Arial"/>
          <w:b/>
          <w:u w:val="single"/>
        </w:rPr>
        <w:t>Fogalom meghatározás</w:t>
      </w:r>
    </w:p>
    <w:p w:rsidR="00BA5C2E" w:rsidRPr="00BF5E14" w:rsidRDefault="00BA5C2E" w:rsidP="00BA5C2E">
      <w:pPr>
        <w:spacing w:after="0" w:line="260" w:lineRule="exact"/>
        <w:jc w:val="both"/>
        <w:rPr>
          <w:rFonts w:ascii="Century" w:hAnsi="Century" w:cs="Arial"/>
        </w:rPr>
      </w:pPr>
    </w:p>
    <w:p w:rsidR="00BA5C2E" w:rsidRPr="00BF5E14" w:rsidRDefault="00BA5C2E" w:rsidP="00BA5C2E">
      <w:pPr>
        <w:spacing w:after="0" w:line="260" w:lineRule="exact"/>
        <w:jc w:val="both"/>
        <w:rPr>
          <w:rFonts w:ascii="Century" w:hAnsi="Century" w:cs="Arial"/>
        </w:rPr>
      </w:pPr>
      <w:r w:rsidRPr="00BF5E14">
        <w:rPr>
          <w:rFonts w:ascii="Century" w:hAnsi="Century" w:cs="Arial"/>
        </w:rPr>
        <w:t>„</w:t>
      </w:r>
      <w:r w:rsidRPr="00BF5E14">
        <w:rPr>
          <w:rFonts w:ascii="Century" w:hAnsi="Century" w:cs="Arial"/>
          <w:b/>
          <w:caps/>
        </w:rPr>
        <w:t>adatvédelmi incidens</w:t>
      </w:r>
      <w:r w:rsidRPr="00BF5E14">
        <w:rPr>
          <w:rFonts w:ascii="Century" w:hAnsi="Century" w:cs="Arial"/>
        </w:rPr>
        <w:t xml:space="preserve">”: a biztonság olyan sérülése, amely a továbbított, tárolt vagy más módon kezelt személyes adatok </w:t>
      </w:r>
      <w:r w:rsidRPr="00BF5E14">
        <w:rPr>
          <w:rFonts w:ascii="Century" w:hAnsi="Century" w:cs="Arial"/>
          <w:i/>
        </w:rPr>
        <w:t>véletlen</w:t>
      </w:r>
      <w:r w:rsidRPr="00BF5E14">
        <w:rPr>
          <w:rFonts w:ascii="Century" w:hAnsi="Century" w:cs="Arial"/>
        </w:rPr>
        <w:t xml:space="preserve"> vagy </w:t>
      </w:r>
      <w:r w:rsidRPr="00BF5E14">
        <w:rPr>
          <w:rFonts w:ascii="Century" w:hAnsi="Century" w:cs="Arial"/>
          <w:i/>
        </w:rPr>
        <w:t>jogellenes</w:t>
      </w:r>
      <w:r w:rsidRPr="00BF5E14">
        <w:rPr>
          <w:rFonts w:ascii="Century" w:hAnsi="Century" w:cs="Arial"/>
        </w:rPr>
        <w:t xml:space="preserve"> megsemmisítését, elvesztését, megváltoztatását, jogosulatlan közlését vagy az azokhoz való jogosulatlan hozzáférést eredményezi.</w:t>
      </w:r>
    </w:p>
    <w:p w:rsidR="00BA5C2E" w:rsidRPr="00BF5E14" w:rsidRDefault="00BA5C2E" w:rsidP="00BA5C2E">
      <w:pPr>
        <w:spacing w:after="0" w:line="260" w:lineRule="exact"/>
        <w:jc w:val="center"/>
        <w:rPr>
          <w:rFonts w:ascii="Century" w:hAnsi="Century" w:cs="Arial"/>
        </w:rPr>
      </w:pPr>
    </w:p>
    <w:p w:rsidR="00BA5C2E" w:rsidRPr="00BF5E14" w:rsidRDefault="00BA5C2E" w:rsidP="00BA5C2E">
      <w:pPr>
        <w:spacing w:after="120" w:line="260" w:lineRule="exact"/>
        <w:jc w:val="both"/>
        <w:rPr>
          <w:rFonts w:ascii="Century" w:hAnsi="Century" w:cs="Arial"/>
        </w:rPr>
      </w:pPr>
      <w:r w:rsidRPr="00BF5E14">
        <w:rPr>
          <w:rFonts w:ascii="Century" w:hAnsi="Century" w:cs="Arial"/>
        </w:rPr>
        <w:t>Az adatvédelmi incidens fő altípusai:</w:t>
      </w:r>
    </w:p>
    <w:p w:rsidR="00BA5C2E" w:rsidRPr="00BF5E14" w:rsidRDefault="00BA5C2E" w:rsidP="00BA5C2E">
      <w:pPr>
        <w:spacing w:after="120" w:line="260" w:lineRule="exact"/>
        <w:jc w:val="both"/>
        <w:rPr>
          <w:rFonts w:ascii="Century" w:hAnsi="Century" w:cs="Arial"/>
        </w:rPr>
      </w:pPr>
      <w:r w:rsidRPr="00BF5E14">
        <w:rPr>
          <w:rFonts w:ascii="Century" w:hAnsi="Century" w:cs="Arial"/>
          <w:b/>
          <w:i/>
        </w:rPr>
        <w:t>1. Titoktartási incidens</w:t>
      </w:r>
      <w:r w:rsidRPr="00BF5E14">
        <w:rPr>
          <w:rFonts w:ascii="Century" w:hAnsi="Century" w:cs="Arial"/>
        </w:rPr>
        <w:t xml:space="preserve">: személyes adatok véletlen vagy </w:t>
      </w:r>
      <w:proofErr w:type="gramStart"/>
      <w:r w:rsidRPr="00BF5E14">
        <w:rPr>
          <w:rFonts w:ascii="Century" w:hAnsi="Century" w:cs="Arial"/>
        </w:rPr>
        <w:t>felhatalmazás nélküli közlése</w:t>
      </w:r>
      <w:proofErr w:type="gramEnd"/>
      <w:r w:rsidRPr="00BF5E14">
        <w:rPr>
          <w:rFonts w:ascii="Century" w:hAnsi="Century" w:cs="Arial"/>
        </w:rPr>
        <w:t xml:space="preserve"> vagy az ezekhez való ilyen hozzáférés.</w:t>
      </w:r>
    </w:p>
    <w:p w:rsidR="00BA5C2E" w:rsidRPr="00BF5E14" w:rsidRDefault="00BA5C2E" w:rsidP="00BA5C2E">
      <w:pPr>
        <w:spacing w:after="120" w:line="260" w:lineRule="exact"/>
        <w:jc w:val="both"/>
        <w:rPr>
          <w:rFonts w:ascii="Century" w:hAnsi="Century" w:cs="Arial"/>
        </w:rPr>
      </w:pPr>
      <w:r w:rsidRPr="00BF5E14">
        <w:rPr>
          <w:rFonts w:ascii="Century" w:hAnsi="Century" w:cs="Arial"/>
          <w:b/>
          <w:i/>
        </w:rPr>
        <w:t>2.</w:t>
      </w:r>
      <w:r w:rsidRPr="00BF5E14">
        <w:rPr>
          <w:rFonts w:ascii="Century" w:hAnsi="Century" w:cs="Arial"/>
        </w:rPr>
        <w:t xml:space="preserve"> </w:t>
      </w:r>
      <w:r w:rsidRPr="00BF5E14">
        <w:rPr>
          <w:rFonts w:ascii="Century" w:hAnsi="Century" w:cs="Arial"/>
          <w:b/>
          <w:i/>
        </w:rPr>
        <w:t>Hozzáférhetőséggel kapcsolatos incidens</w:t>
      </w:r>
      <w:r w:rsidRPr="00BF5E14">
        <w:rPr>
          <w:rFonts w:ascii="Century" w:hAnsi="Century" w:cs="Arial"/>
        </w:rPr>
        <w:t>: személyes adatok véletlen vagy jogtalan megsemmisítése vagy ezek elvesztése.</w:t>
      </w:r>
    </w:p>
    <w:p w:rsidR="00BA5C2E" w:rsidRPr="00BF5E14" w:rsidRDefault="00BA5C2E" w:rsidP="00BA5C2E">
      <w:pPr>
        <w:spacing w:after="120" w:line="260" w:lineRule="exact"/>
        <w:jc w:val="both"/>
        <w:rPr>
          <w:rFonts w:ascii="Century" w:hAnsi="Century" w:cs="Arial"/>
        </w:rPr>
      </w:pPr>
      <w:r w:rsidRPr="00BF5E14">
        <w:rPr>
          <w:rFonts w:ascii="Century" w:hAnsi="Century" w:cs="Arial"/>
          <w:b/>
          <w:i/>
        </w:rPr>
        <w:t>3. Sértetlenséggel kapcsolatos incidens</w:t>
      </w:r>
      <w:r w:rsidRPr="00BF5E14">
        <w:rPr>
          <w:rFonts w:ascii="Century" w:hAnsi="Century" w:cs="Arial"/>
        </w:rPr>
        <w:t>: személyes adatok véletlen vagy jogtalan megváltoztatása.</w:t>
      </w:r>
    </w:p>
    <w:p w:rsidR="00BA5C2E" w:rsidRPr="00BF5E14" w:rsidRDefault="00BA5C2E" w:rsidP="00BA5C2E">
      <w:pPr>
        <w:spacing w:after="120" w:line="260" w:lineRule="exact"/>
        <w:jc w:val="both"/>
        <w:rPr>
          <w:rFonts w:ascii="Century" w:hAnsi="Century" w:cs="Arial"/>
          <w:b/>
          <w:i/>
        </w:rPr>
      </w:pPr>
      <w:r w:rsidRPr="00BF5E14">
        <w:rPr>
          <w:rFonts w:ascii="Century" w:hAnsi="Century" w:cs="Arial"/>
          <w:b/>
          <w:i/>
        </w:rPr>
        <w:t xml:space="preserve">4. </w:t>
      </w:r>
      <w:r w:rsidRPr="00BF5E14">
        <w:rPr>
          <w:rFonts w:ascii="Century" w:hAnsi="Century" w:cs="Arial"/>
          <w:i/>
        </w:rPr>
        <w:t>Ezek bármilyen</w:t>
      </w:r>
      <w:r w:rsidRPr="00BF5E14">
        <w:rPr>
          <w:rFonts w:ascii="Century" w:hAnsi="Century" w:cs="Arial"/>
          <w:b/>
          <w:i/>
        </w:rPr>
        <w:t xml:space="preserve"> kombinációja</w:t>
      </w:r>
    </w:p>
    <w:p w:rsidR="00BA5C2E" w:rsidRPr="00BF5E14" w:rsidRDefault="00BA5C2E" w:rsidP="00BA5C2E">
      <w:pPr>
        <w:spacing w:after="120" w:line="260" w:lineRule="exact"/>
        <w:jc w:val="both"/>
        <w:rPr>
          <w:rFonts w:ascii="Century" w:hAnsi="Century" w:cs="Arial"/>
          <w:i/>
        </w:rPr>
      </w:pPr>
      <w:r w:rsidRPr="00BF5E14">
        <w:rPr>
          <w:rFonts w:ascii="Century" w:hAnsi="Century" w:cs="Arial"/>
          <w:i/>
        </w:rPr>
        <w:t xml:space="preserve">Példák adatvédelmi incidensre: </w:t>
      </w:r>
    </w:p>
    <w:p w:rsidR="00BA5C2E" w:rsidRPr="00BF5E14" w:rsidRDefault="00BA5C2E" w:rsidP="00BA5C2E">
      <w:pPr>
        <w:pStyle w:val="Listaszerbekezds"/>
        <w:numPr>
          <w:ilvl w:val="0"/>
          <w:numId w:val="1"/>
        </w:numPr>
        <w:spacing w:after="0" w:line="260" w:lineRule="exact"/>
        <w:ind w:left="567"/>
        <w:jc w:val="both"/>
        <w:rPr>
          <w:rFonts w:ascii="Century" w:hAnsi="Century" w:cs="Arial"/>
          <w:i/>
        </w:rPr>
      </w:pPr>
      <w:r w:rsidRPr="00BF5E14">
        <w:rPr>
          <w:rFonts w:ascii="Century" w:hAnsi="Century" w:cs="Arial"/>
          <w:i/>
        </w:rPr>
        <w:t xml:space="preserve">feltörik az IT rendszert és hozzáférnek a személyes adatokhoz; </w:t>
      </w:r>
    </w:p>
    <w:p w:rsidR="00BA5C2E" w:rsidRPr="00BF5E14" w:rsidRDefault="00BA5C2E" w:rsidP="00BA5C2E">
      <w:pPr>
        <w:pStyle w:val="Listaszerbekezds"/>
        <w:numPr>
          <w:ilvl w:val="0"/>
          <w:numId w:val="1"/>
        </w:numPr>
        <w:spacing w:after="0" w:line="260" w:lineRule="exact"/>
        <w:ind w:left="567"/>
        <w:jc w:val="both"/>
        <w:rPr>
          <w:rFonts w:ascii="Century" w:hAnsi="Century" w:cs="Arial"/>
          <w:i/>
        </w:rPr>
      </w:pPr>
      <w:r w:rsidRPr="00BF5E14">
        <w:rPr>
          <w:rFonts w:ascii="Century" w:hAnsi="Century" w:cs="Arial"/>
          <w:i/>
        </w:rPr>
        <w:t xml:space="preserve">megsemmisülnek a tárolt adatok; </w:t>
      </w:r>
    </w:p>
    <w:p w:rsidR="00BA5C2E" w:rsidRPr="00BF5E14" w:rsidRDefault="00BA5C2E" w:rsidP="00BA5C2E">
      <w:pPr>
        <w:pStyle w:val="Listaszerbekezds"/>
        <w:numPr>
          <w:ilvl w:val="0"/>
          <w:numId w:val="1"/>
        </w:numPr>
        <w:spacing w:after="0" w:line="260" w:lineRule="exact"/>
        <w:ind w:left="567"/>
        <w:jc w:val="both"/>
        <w:rPr>
          <w:rFonts w:ascii="Century" w:hAnsi="Century" w:cs="Arial"/>
          <w:i/>
        </w:rPr>
      </w:pPr>
      <w:r w:rsidRPr="00BF5E14">
        <w:rPr>
          <w:rFonts w:ascii="Century" w:hAnsi="Century" w:cs="Arial"/>
          <w:i/>
        </w:rPr>
        <w:t xml:space="preserve">eltűnik egy céges mobiltelefon, laptop; </w:t>
      </w:r>
    </w:p>
    <w:p w:rsidR="00BA5C2E" w:rsidRPr="00BF5E14" w:rsidRDefault="00BA5C2E" w:rsidP="00BA5C2E">
      <w:pPr>
        <w:pStyle w:val="Listaszerbekezds"/>
        <w:numPr>
          <w:ilvl w:val="0"/>
          <w:numId w:val="1"/>
        </w:numPr>
        <w:spacing w:after="0" w:line="260" w:lineRule="exact"/>
        <w:ind w:left="567"/>
        <w:jc w:val="both"/>
        <w:rPr>
          <w:rFonts w:ascii="Century" w:hAnsi="Century" w:cs="Arial"/>
          <w:i/>
        </w:rPr>
      </w:pPr>
      <w:r w:rsidRPr="00BF5E14">
        <w:rPr>
          <w:rFonts w:ascii="Century" w:hAnsi="Century" w:cs="Arial"/>
          <w:i/>
        </w:rPr>
        <w:t>rossz helyre kerül email vagy postai levél kiküldésre, amely személyes adatot tartalmaz;</w:t>
      </w:r>
    </w:p>
    <w:p w:rsidR="00BA5C2E" w:rsidRPr="00BF5E14" w:rsidRDefault="00BA5C2E" w:rsidP="00BA5C2E">
      <w:pPr>
        <w:pStyle w:val="Listaszerbekezds"/>
        <w:numPr>
          <w:ilvl w:val="0"/>
          <w:numId w:val="1"/>
        </w:numPr>
        <w:spacing w:after="0" w:line="260" w:lineRule="exact"/>
        <w:ind w:left="567"/>
        <w:jc w:val="both"/>
        <w:rPr>
          <w:rFonts w:ascii="Century" w:hAnsi="Century" w:cs="Arial"/>
          <w:i/>
        </w:rPr>
      </w:pPr>
      <w:r w:rsidRPr="00BF5E14">
        <w:rPr>
          <w:rFonts w:ascii="Century" w:hAnsi="Century" w:cs="Arial"/>
          <w:i/>
        </w:rPr>
        <w:t xml:space="preserve">belső használatú weboldalon tárolt </w:t>
      </w:r>
      <w:proofErr w:type="spellStart"/>
      <w:r w:rsidRPr="00BF5E14">
        <w:rPr>
          <w:rFonts w:ascii="Century" w:hAnsi="Century" w:cs="Arial"/>
          <w:i/>
        </w:rPr>
        <w:t>ügyféladatokat</w:t>
      </w:r>
      <w:proofErr w:type="spellEnd"/>
      <w:r w:rsidRPr="00BF5E14">
        <w:rPr>
          <w:rFonts w:ascii="Century" w:hAnsi="Century" w:cs="Arial"/>
          <w:i/>
        </w:rPr>
        <w:t xml:space="preserve"> ellopják; </w:t>
      </w:r>
    </w:p>
    <w:p w:rsidR="00BA5C2E" w:rsidRPr="00BF5E14" w:rsidRDefault="00BA5C2E" w:rsidP="00BA5C2E">
      <w:pPr>
        <w:pStyle w:val="Listaszerbekezds"/>
        <w:numPr>
          <w:ilvl w:val="0"/>
          <w:numId w:val="1"/>
        </w:numPr>
        <w:spacing w:after="0" w:line="260" w:lineRule="exact"/>
        <w:ind w:left="567"/>
        <w:jc w:val="both"/>
        <w:rPr>
          <w:rFonts w:ascii="Century" w:hAnsi="Century" w:cs="Arial"/>
          <w:i/>
        </w:rPr>
      </w:pPr>
      <w:r w:rsidRPr="00BF5E14">
        <w:rPr>
          <w:rFonts w:ascii="Century" w:hAnsi="Century" w:cs="Arial"/>
          <w:i/>
        </w:rPr>
        <w:t xml:space="preserve">áramkimaradás miatt elérhetetlen az ügyfélszolgálat telefonja; </w:t>
      </w:r>
    </w:p>
    <w:p w:rsidR="00BA5C2E" w:rsidRPr="00BF5E14" w:rsidRDefault="00BA5C2E" w:rsidP="00BA5C2E">
      <w:pPr>
        <w:pStyle w:val="Listaszerbekezds"/>
        <w:numPr>
          <w:ilvl w:val="0"/>
          <w:numId w:val="1"/>
        </w:numPr>
        <w:spacing w:after="0" w:line="260" w:lineRule="exact"/>
        <w:ind w:left="567"/>
        <w:jc w:val="both"/>
        <w:rPr>
          <w:rFonts w:ascii="Century" w:hAnsi="Century" w:cs="Arial"/>
          <w:i/>
        </w:rPr>
      </w:pPr>
      <w:r w:rsidRPr="00BF5E14">
        <w:rPr>
          <w:rFonts w:ascii="Century" w:hAnsi="Century" w:cs="Arial"/>
          <w:i/>
        </w:rPr>
        <w:t xml:space="preserve">zsarolóvírus támadás éri a rendszert vagy bármely munkatárs gépét; </w:t>
      </w:r>
    </w:p>
    <w:p w:rsidR="00BA5C2E" w:rsidRPr="00BF5E14" w:rsidRDefault="00BA5C2E" w:rsidP="00BA5C2E">
      <w:pPr>
        <w:pStyle w:val="Listaszerbekezds"/>
        <w:numPr>
          <w:ilvl w:val="0"/>
          <w:numId w:val="1"/>
        </w:numPr>
        <w:spacing w:after="0" w:line="260" w:lineRule="exact"/>
        <w:ind w:left="567"/>
        <w:jc w:val="both"/>
        <w:rPr>
          <w:rFonts w:ascii="Century" w:hAnsi="Century" w:cs="Arial"/>
          <w:i/>
        </w:rPr>
      </w:pPr>
      <w:r w:rsidRPr="00BF5E14">
        <w:rPr>
          <w:rFonts w:ascii="Century" w:hAnsi="Century" w:cs="Arial"/>
          <w:i/>
        </w:rPr>
        <w:t xml:space="preserve">támadás vagy emberi mulasztás miatt hozzáférhetővé, nyilvánossá válnak a felhasználónevek, jelszavak; </w:t>
      </w:r>
    </w:p>
    <w:p w:rsidR="00BA5C2E" w:rsidRPr="00BF5E14" w:rsidRDefault="00BA5C2E" w:rsidP="00BA5C2E">
      <w:pPr>
        <w:pStyle w:val="Listaszerbekezds"/>
        <w:numPr>
          <w:ilvl w:val="0"/>
          <w:numId w:val="1"/>
        </w:numPr>
        <w:spacing w:after="0" w:line="260" w:lineRule="exact"/>
        <w:ind w:left="567"/>
        <w:jc w:val="both"/>
        <w:rPr>
          <w:rFonts w:ascii="Century" w:hAnsi="Century" w:cs="Arial"/>
          <w:i/>
        </w:rPr>
      </w:pPr>
      <w:r w:rsidRPr="00BF5E14">
        <w:rPr>
          <w:rFonts w:ascii="Century" w:hAnsi="Century" w:cs="Arial"/>
          <w:i/>
        </w:rPr>
        <w:t xml:space="preserve">hiba következik be a programban, amely a felhasználói belépési engedélyeket ellenőrzi, így nem lehet belépni vagy </w:t>
      </w:r>
      <w:proofErr w:type="spellStart"/>
      <w:r w:rsidRPr="00BF5E14">
        <w:rPr>
          <w:rFonts w:ascii="Century" w:hAnsi="Century" w:cs="Arial"/>
          <w:i/>
        </w:rPr>
        <w:t>jogosulatlanul</w:t>
      </w:r>
      <w:proofErr w:type="spellEnd"/>
      <w:r w:rsidRPr="00BF5E14">
        <w:rPr>
          <w:rFonts w:ascii="Century" w:hAnsi="Century" w:cs="Arial"/>
          <w:i/>
        </w:rPr>
        <w:t xml:space="preserve"> be lehet lépni; </w:t>
      </w:r>
    </w:p>
    <w:p w:rsidR="00BA5C2E" w:rsidRPr="00BF5E14" w:rsidRDefault="00BA5C2E" w:rsidP="00BA5C2E">
      <w:pPr>
        <w:pStyle w:val="Listaszerbekezds"/>
        <w:numPr>
          <w:ilvl w:val="0"/>
          <w:numId w:val="1"/>
        </w:numPr>
        <w:spacing w:after="0" w:line="260" w:lineRule="exact"/>
        <w:ind w:left="567"/>
        <w:jc w:val="both"/>
        <w:rPr>
          <w:rFonts w:ascii="Century" w:hAnsi="Century" w:cs="Arial"/>
          <w:i/>
        </w:rPr>
      </w:pPr>
      <w:r w:rsidRPr="00BF5E14">
        <w:rPr>
          <w:rFonts w:ascii="Century" w:hAnsi="Century" w:cs="Arial"/>
          <w:i/>
        </w:rPr>
        <w:t>a hírlevél úgy kerül kiküldésre, hogy minden címzett (nem titkos) másolatban látszódik;</w:t>
      </w:r>
    </w:p>
    <w:p w:rsidR="00BA5C2E" w:rsidRPr="00BF5E14" w:rsidRDefault="00BA5C2E" w:rsidP="00BA5C2E">
      <w:pPr>
        <w:pStyle w:val="Listaszerbekezds"/>
        <w:numPr>
          <w:ilvl w:val="0"/>
          <w:numId w:val="1"/>
        </w:numPr>
        <w:spacing w:after="0" w:line="260" w:lineRule="exact"/>
        <w:ind w:left="567"/>
        <w:jc w:val="both"/>
        <w:rPr>
          <w:rFonts w:ascii="Century" w:hAnsi="Century" w:cs="Arial"/>
          <w:i/>
        </w:rPr>
      </w:pPr>
      <w:r w:rsidRPr="00BF5E14">
        <w:rPr>
          <w:rFonts w:ascii="Century" w:hAnsi="Century" w:cs="Arial"/>
          <w:i/>
        </w:rPr>
        <w:t xml:space="preserve">titkosított személyes adatok kulcsa elvész, megsemmisül, ellopják; </w:t>
      </w:r>
    </w:p>
    <w:p w:rsidR="00BA5C2E" w:rsidRPr="00BF5E14" w:rsidRDefault="00BA5C2E" w:rsidP="00BA5C2E">
      <w:pPr>
        <w:pStyle w:val="Listaszerbekezds"/>
        <w:numPr>
          <w:ilvl w:val="0"/>
          <w:numId w:val="1"/>
        </w:numPr>
        <w:spacing w:after="0" w:line="260" w:lineRule="exact"/>
        <w:ind w:left="567"/>
        <w:jc w:val="both"/>
        <w:rPr>
          <w:rFonts w:ascii="Century" w:hAnsi="Century" w:cs="Arial"/>
          <w:i/>
        </w:rPr>
      </w:pPr>
      <w:r w:rsidRPr="00BF5E14">
        <w:rPr>
          <w:rFonts w:ascii="Century" w:hAnsi="Century" w:cs="Arial"/>
          <w:i/>
        </w:rPr>
        <w:t>személyes adatokat tartalmazó adathordozót (pl. pendrive) ellopják, elvész;</w:t>
      </w:r>
    </w:p>
    <w:p w:rsidR="00BA5C2E" w:rsidRPr="00BF5E14" w:rsidRDefault="00BA5C2E" w:rsidP="00BA5C2E">
      <w:pPr>
        <w:pStyle w:val="Listaszerbekezds"/>
        <w:numPr>
          <w:ilvl w:val="0"/>
          <w:numId w:val="1"/>
        </w:numPr>
        <w:spacing w:after="0" w:line="260" w:lineRule="exact"/>
        <w:ind w:left="567"/>
        <w:jc w:val="both"/>
        <w:rPr>
          <w:rFonts w:ascii="Century" w:hAnsi="Century" w:cs="Arial"/>
          <w:i/>
        </w:rPr>
      </w:pPr>
      <w:r w:rsidRPr="00BF5E14">
        <w:rPr>
          <w:rFonts w:ascii="Century" w:hAnsi="Century" w:cs="Arial"/>
          <w:i/>
        </w:rPr>
        <w:t>átmenetileg elérhetetlenek a személyes adatok (kivéve, ha előre ütemezett rendszerleállás).</w:t>
      </w:r>
    </w:p>
    <w:p w:rsidR="00BA5C2E" w:rsidRPr="00BF5E14" w:rsidRDefault="00BA5C2E" w:rsidP="00BA5C2E">
      <w:pPr>
        <w:spacing w:after="0" w:line="260" w:lineRule="exact"/>
        <w:jc w:val="both"/>
        <w:rPr>
          <w:rFonts w:ascii="Century" w:hAnsi="Century" w:cs="Arial"/>
          <w:b/>
          <w:u w:val="single"/>
        </w:rPr>
      </w:pPr>
    </w:p>
    <w:p w:rsidR="00BA5C2E" w:rsidRPr="00BF5E14" w:rsidRDefault="00BA5C2E" w:rsidP="00BA5C2E">
      <w:pPr>
        <w:spacing w:after="0" w:line="260" w:lineRule="exact"/>
        <w:jc w:val="both"/>
        <w:rPr>
          <w:rFonts w:ascii="Century" w:hAnsi="Century" w:cs="Arial"/>
          <w:b/>
          <w:u w:val="single"/>
        </w:rPr>
      </w:pPr>
      <w:r w:rsidRPr="00BF5E14">
        <w:rPr>
          <w:rFonts w:ascii="Century" w:hAnsi="Century" w:cs="Arial"/>
          <w:b/>
          <w:u w:val="single"/>
        </w:rPr>
        <w:t>Adatvédelmi incidens esetén követendő eljárás (riadólánc):</w:t>
      </w:r>
    </w:p>
    <w:p w:rsidR="00BA5C2E" w:rsidRPr="00BF5E14" w:rsidRDefault="00BA5C2E" w:rsidP="00BA5C2E">
      <w:pPr>
        <w:pStyle w:val="Listaszerbekezds"/>
        <w:numPr>
          <w:ilvl w:val="0"/>
          <w:numId w:val="5"/>
        </w:numPr>
        <w:spacing w:before="120" w:after="120" w:line="260" w:lineRule="exact"/>
        <w:ind w:left="567" w:hanging="357"/>
        <w:contextualSpacing w:val="0"/>
        <w:jc w:val="both"/>
        <w:rPr>
          <w:rFonts w:ascii="Century" w:hAnsi="Century" w:cs="Arial"/>
        </w:rPr>
      </w:pPr>
      <w:r w:rsidRPr="00BF5E14">
        <w:rPr>
          <w:rFonts w:ascii="Century" w:hAnsi="Century" w:cs="Arial"/>
        </w:rPr>
        <w:lastRenderedPageBreak/>
        <w:t xml:space="preserve">Minden munkavállalónk köteles a közvetlen felettese és/vagy az adatvédelmi tisztviselő (amennyiben ki lett nevezve) felé </w:t>
      </w:r>
      <w:r w:rsidRPr="00BF5E14">
        <w:rPr>
          <w:rFonts w:ascii="Century" w:hAnsi="Century" w:cs="Arial"/>
          <w:i/>
        </w:rPr>
        <w:t>haladéktalanul</w:t>
      </w:r>
      <w:r w:rsidRPr="00BF5E14">
        <w:rPr>
          <w:rFonts w:ascii="Century" w:hAnsi="Century" w:cs="Arial"/>
        </w:rPr>
        <w:t xml:space="preserve"> személyesen/telefonon és megerősítésként emailen jelezni, ha a biztonság valamilyen sérülését érzékeli. A vezetők haladéktalanul tájékoztatják az ügyvezetőket. </w:t>
      </w:r>
    </w:p>
    <w:p w:rsidR="00BA5C2E" w:rsidRPr="00BF5E14" w:rsidRDefault="00BA5C2E" w:rsidP="00BA5C2E">
      <w:pPr>
        <w:pStyle w:val="Listaszerbekezds"/>
        <w:numPr>
          <w:ilvl w:val="0"/>
          <w:numId w:val="5"/>
        </w:numPr>
        <w:spacing w:after="120" w:line="260" w:lineRule="exact"/>
        <w:ind w:left="567"/>
        <w:contextualSpacing w:val="0"/>
        <w:jc w:val="both"/>
        <w:rPr>
          <w:rFonts w:ascii="Century" w:hAnsi="Century" w:cs="Arial"/>
        </w:rPr>
      </w:pPr>
      <w:r w:rsidRPr="00BF5E14">
        <w:rPr>
          <w:rFonts w:ascii="Century" w:hAnsi="Century" w:cs="Arial"/>
        </w:rPr>
        <w:t xml:space="preserve">A vezetés az alábbi összetételű stábot hívja össze haladéktalanul, de legfeljebb 36 órán belül: </w:t>
      </w:r>
    </w:p>
    <w:p w:rsidR="00BA5C2E" w:rsidRPr="00BF5E14" w:rsidRDefault="00BA5C2E" w:rsidP="00BF5E14">
      <w:pPr>
        <w:pStyle w:val="Listaszerbekezds"/>
        <w:numPr>
          <w:ilvl w:val="0"/>
          <w:numId w:val="6"/>
        </w:numPr>
        <w:spacing w:after="0" w:line="260" w:lineRule="exact"/>
        <w:ind w:left="851"/>
        <w:contextualSpacing w:val="0"/>
        <w:jc w:val="both"/>
        <w:rPr>
          <w:rFonts w:ascii="Century" w:hAnsi="Century" w:cs="Arial"/>
        </w:rPr>
      </w:pPr>
      <w:r w:rsidRPr="00BF5E14">
        <w:rPr>
          <w:rFonts w:ascii="Century" w:hAnsi="Century" w:cs="Arial"/>
        </w:rPr>
        <w:t xml:space="preserve">Vezető tisztségviselő: </w:t>
      </w:r>
      <w:proofErr w:type="spellStart"/>
      <w:r w:rsidR="00BF5E14" w:rsidRPr="00BF5E14">
        <w:rPr>
          <w:rFonts w:ascii="Century" w:hAnsi="Century" w:cs="Arial"/>
        </w:rPr>
        <w:t>Regev</w:t>
      </w:r>
      <w:proofErr w:type="spellEnd"/>
      <w:r w:rsidR="00BF5E14" w:rsidRPr="00BF5E14">
        <w:rPr>
          <w:rFonts w:ascii="Century" w:hAnsi="Century" w:cs="Arial"/>
        </w:rPr>
        <w:t xml:space="preserve"> </w:t>
      </w:r>
      <w:proofErr w:type="spellStart"/>
      <w:r w:rsidR="00BF5E14" w:rsidRPr="00BF5E14">
        <w:rPr>
          <w:rFonts w:ascii="Century" w:hAnsi="Century" w:cs="Arial"/>
        </w:rPr>
        <w:t>Akiva</w:t>
      </w:r>
      <w:proofErr w:type="spellEnd"/>
      <w:r w:rsidR="00BF5E14" w:rsidRPr="00BF5E14">
        <w:rPr>
          <w:rFonts w:ascii="Century" w:hAnsi="Century" w:cs="Arial"/>
        </w:rPr>
        <w:t xml:space="preserve"> ügyvezető</w:t>
      </w:r>
    </w:p>
    <w:p w:rsidR="00BA5C2E" w:rsidRPr="00BF5E14" w:rsidRDefault="00BA5C2E" w:rsidP="00BA5C2E">
      <w:pPr>
        <w:pStyle w:val="Listaszerbekezds"/>
        <w:numPr>
          <w:ilvl w:val="0"/>
          <w:numId w:val="6"/>
        </w:numPr>
        <w:spacing w:after="0" w:line="260" w:lineRule="exact"/>
        <w:ind w:left="851" w:hanging="357"/>
        <w:contextualSpacing w:val="0"/>
        <w:jc w:val="both"/>
        <w:rPr>
          <w:rFonts w:ascii="Century" w:hAnsi="Century" w:cs="Arial"/>
        </w:rPr>
      </w:pPr>
      <w:r w:rsidRPr="00BF5E14">
        <w:rPr>
          <w:rFonts w:ascii="Century" w:hAnsi="Century" w:cs="Arial"/>
        </w:rPr>
        <w:t xml:space="preserve">IT </w:t>
      </w:r>
      <w:proofErr w:type="spellStart"/>
      <w:r w:rsidRPr="00BF5E14">
        <w:rPr>
          <w:rFonts w:ascii="Century" w:hAnsi="Century" w:cs="Arial"/>
        </w:rPr>
        <w:t>support</w:t>
      </w:r>
      <w:proofErr w:type="spellEnd"/>
      <w:r w:rsidRPr="00BF5E14">
        <w:rPr>
          <w:rFonts w:ascii="Century" w:hAnsi="Century" w:cs="Arial"/>
        </w:rPr>
        <w:t xml:space="preserve"> cég embere informatikai jellegű incidens esetén</w:t>
      </w:r>
    </w:p>
    <w:p w:rsidR="00BA5C2E" w:rsidRPr="00BF5E14" w:rsidRDefault="00BA5C2E" w:rsidP="00BA5C2E">
      <w:pPr>
        <w:pStyle w:val="Listaszerbekezds"/>
        <w:numPr>
          <w:ilvl w:val="0"/>
          <w:numId w:val="6"/>
        </w:numPr>
        <w:spacing w:after="0" w:line="260" w:lineRule="exact"/>
        <w:ind w:left="851" w:hanging="357"/>
        <w:contextualSpacing w:val="0"/>
        <w:jc w:val="both"/>
        <w:rPr>
          <w:rFonts w:ascii="Century" w:hAnsi="Century" w:cs="Arial"/>
        </w:rPr>
      </w:pPr>
      <w:r w:rsidRPr="00BF5E14">
        <w:rPr>
          <w:rFonts w:ascii="Century" w:hAnsi="Century" w:cs="Arial"/>
        </w:rPr>
        <w:t>közös adatkezelő képviselője közös adatkezelés esetén</w:t>
      </w:r>
    </w:p>
    <w:p w:rsidR="00BA5C2E" w:rsidRPr="00BF5E14" w:rsidRDefault="00BA5C2E" w:rsidP="00BA5C2E">
      <w:pPr>
        <w:pStyle w:val="Listaszerbekezds"/>
        <w:numPr>
          <w:ilvl w:val="0"/>
          <w:numId w:val="6"/>
        </w:numPr>
        <w:spacing w:after="0" w:line="260" w:lineRule="exact"/>
        <w:ind w:left="851" w:hanging="357"/>
        <w:contextualSpacing w:val="0"/>
        <w:jc w:val="both"/>
        <w:rPr>
          <w:rFonts w:ascii="Century" w:hAnsi="Century" w:cs="Arial"/>
        </w:rPr>
      </w:pPr>
      <w:r w:rsidRPr="00BF5E14">
        <w:rPr>
          <w:rFonts w:ascii="Century" w:hAnsi="Century" w:cs="Arial"/>
        </w:rPr>
        <w:t>munkavállalókat, álláskeresőket érintő incidens esetén a HR, munkaügyi vezetői feladatokat ellátó személy</w:t>
      </w:r>
    </w:p>
    <w:p w:rsidR="00BA5C2E" w:rsidRPr="00BF5E14" w:rsidRDefault="00BA5C2E" w:rsidP="00BA5C2E">
      <w:pPr>
        <w:pStyle w:val="Listaszerbekezds"/>
        <w:numPr>
          <w:ilvl w:val="0"/>
          <w:numId w:val="6"/>
        </w:numPr>
        <w:spacing w:after="0" w:line="260" w:lineRule="exact"/>
        <w:ind w:left="851" w:hanging="357"/>
        <w:contextualSpacing w:val="0"/>
        <w:jc w:val="both"/>
        <w:rPr>
          <w:rFonts w:ascii="Century" w:hAnsi="Century" w:cs="Arial"/>
        </w:rPr>
      </w:pPr>
      <w:r w:rsidRPr="00BF5E14">
        <w:rPr>
          <w:rFonts w:ascii="Century" w:hAnsi="Century" w:cs="Arial"/>
        </w:rPr>
        <w:t>szabadságolásuk esetén szervezetszerű helyetteseiket szükséges bevonni</w:t>
      </w:r>
    </w:p>
    <w:p w:rsidR="00BA5C2E" w:rsidRPr="00BF5E14" w:rsidRDefault="00BA5C2E" w:rsidP="00BA5C2E">
      <w:pPr>
        <w:pStyle w:val="Listaszerbekezds"/>
        <w:numPr>
          <w:ilvl w:val="0"/>
          <w:numId w:val="6"/>
        </w:numPr>
        <w:spacing w:after="120" w:line="260" w:lineRule="exact"/>
        <w:ind w:left="851"/>
        <w:contextualSpacing w:val="0"/>
        <w:jc w:val="both"/>
        <w:rPr>
          <w:rFonts w:ascii="Century" w:hAnsi="Century" w:cs="Arial"/>
        </w:rPr>
      </w:pPr>
      <w:r w:rsidRPr="00BF5E14">
        <w:rPr>
          <w:rFonts w:ascii="Century" w:hAnsi="Century" w:cs="Arial"/>
        </w:rPr>
        <w:t>amennyiben az adatfeldolgozót is érinti az incidens annak képviselőjét is meg kell hívni a stábba az incidens értékelésére.</w:t>
      </w:r>
    </w:p>
    <w:p w:rsidR="00BA5C2E" w:rsidRPr="00BF5E14" w:rsidRDefault="00BA5C2E" w:rsidP="00BA5C2E">
      <w:pPr>
        <w:pStyle w:val="Listaszerbekezds"/>
        <w:numPr>
          <w:ilvl w:val="0"/>
          <w:numId w:val="5"/>
        </w:numPr>
        <w:spacing w:after="120" w:line="260" w:lineRule="exact"/>
        <w:ind w:left="567"/>
        <w:contextualSpacing w:val="0"/>
        <w:jc w:val="both"/>
        <w:rPr>
          <w:rFonts w:ascii="Century" w:hAnsi="Century" w:cs="Arial"/>
        </w:rPr>
      </w:pPr>
      <w:r w:rsidRPr="00BF5E14">
        <w:rPr>
          <w:rFonts w:ascii="Century" w:hAnsi="Century" w:cs="Arial"/>
        </w:rPr>
        <w:t>A stáb megvizsgálja, hogy:</w:t>
      </w:r>
    </w:p>
    <w:p w:rsidR="00BA5C2E" w:rsidRPr="00BF5E14" w:rsidRDefault="00BA5C2E" w:rsidP="00BA5C2E">
      <w:pPr>
        <w:pStyle w:val="Listaszerbekezds"/>
        <w:spacing w:after="120" w:line="260" w:lineRule="exact"/>
        <w:ind w:left="567"/>
        <w:jc w:val="both"/>
        <w:rPr>
          <w:rFonts w:ascii="Century" w:hAnsi="Century" w:cs="Arial"/>
        </w:rPr>
      </w:pPr>
      <w:r w:rsidRPr="00BF5E14">
        <w:rPr>
          <w:rFonts w:ascii="Century" w:hAnsi="Century" w:cs="Arial"/>
        </w:rPr>
        <w:t>A) a biztonság sérülése érinti-e személyes adatok biztonságát (adatvédelmi incidensről van-e szó);</w:t>
      </w:r>
    </w:p>
    <w:p w:rsidR="00BA5C2E" w:rsidRPr="00BF5E14" w:rsidRDefault="00BA5C2E" w:rsidP="00BA5C2E">
      <w:pPr>
        <w:pStyle w:val="Listaszerbekezds"/>
        <w:spacing w:after="120" w:line="260" w:lineRule="exact"/>
        <w:ind w:left="567"/>
        <w:jc w:val="both"/>
        <w:rPr>
          <w:rFonts w:ascii="Century" w:hAnsi="Century" w:cs="Arial"/>
        </w:rPr>
      </w:pPr>
      <w:r w:rsidRPr="00BF5E14">
        <w:rPr>
          <w:rFonts w:ascii="Century" w:hAnsi="Century" w:cs="Arial"/>
        </w:rPr>
        <w:t>B) kockázatos-e a biztonság sérülése az érintettek jogaira nézve (milyen adatok érintettek, milyen mennyiségben, pótolhatók-</w:t>
      </w:r>
      <w:proofErr w:type="gramStart"/>
      <w:r w:rsidRPr="00BF5E14">
        <w:rPr>
          <w:rFonts w:ascii="Century" w:hAnsi="Century" w:cs="Arial"/>
        </w:rPr>
        <w:t>e,</w:t>
      </w:r>
      <w:proofErr w:type="gramEnd"/>
      <w:r w:rsidRPr="00BF5E14">
        <w:rPr>
          <w:rFonts w:ascii="Century" w:hAnsi="Century" w:cs="Arial"/>
        </w:rPr>
        <w:t xml:space="preserve"> stb.);</w:t>
      </w:r>
    </w:p>
    <w:p w:rsidR="00BA5C2E" w:rsidRPr="00BF5E14" w:rsidRDefault="00BA5C2E" w:rsidP="00BA5C2E">
      <w:pPr>
        <w:pStyle w:val="Listaszerbekezds"/>
        <w:spacing w:after="120" w:line="260" w:lineRule="exact"/>
        <w:ind w:left="567"/>
        <w:jc w:val="both"/>
        <w:rPr>
          <w:rFonts w:ascii="Century" w:hAnsi="Century" w:cs="Arial"/>
        </w:rPr>
      </w:pPr>
      <w:r w:rsidRPr="00BF5E14">
        <w:rPr>
          <w:rFonts w:ascii="Century" w:hAnsi="Century" w:cs="Arial"/>
        </w:rPr>
        <w:t>C) alacsony vagy magas a fennálló kockázat;</w:t>
      </w:r>
    </w:p>
    <w:p w:rsidR="00BA5C2E" w:rsidRPr="00BF5E14" w:rsidRDefault="00BA5C2E" w:rsidP="00BA5C2E">
      <w:pPr>
        <w:pStyle w:val="Listaszerbekezds"/>
        <w:spacing w:after="120" w:line="260" w:lineRule="exact"/>
        <w:ind w:left="567"/>
        <w:jc w:val="both"/>
        <w:rPr>
          <w:rFonts w:ascii="Century" w:hAnsi="Century" w:cs="Arial"/>
        </w:rPr>
      </w:pPr>
      <w:r w:rsidRPr="00BF5E14">
        <w:rPr>
          <w:rFonts w:ascii="Century" w:hAnsi="Century" w:cs="Arial"/>
        </w:rPr>
        <w:t xml:space="preserve">D) milyen intézkedések </w:t>
      </w:r>
      <w:proofErr w:type="spellStart"/>
      <w:r w:rsidRPr="00BF5E14">
        <w:rPr>
          <w:rFonts w:ascii="Century" w:hAnsi="Century" w:cs="Arial"/>
        </w:rPr>
        <w:t>hozhatóak</w:t>
      </w:r>
      <w:proofErr w:type="spellEnd"/>
      <w:r w:rsidRPr="00BF5E14">
        <w:rPr>
          <w:rFonts w:ascii="Century" w:hAnsi="Century" w:cs="Arial"/>
        </w:rPr>
        <w:t xml:space="preserve"> a kockázatok csökkentésére;</w:t>
      </w:r>
    </w:p>
    <w:p w:rsidR="00BA5C2E" w:rsidRPr="00BF5E14" w:rsidRDefault="00BA5C2E" w:rsidP="00BA5C2E">
      <w:pPr>
        <w:pStyle w:val="Listaszerbekezds"/>
        <w:spacing w:after="120" w:line="260" w:lineRule="exact"/>
        <w:ind w:left="567"/>
        <w:jc w:val="both"/>
        <w:rPr>
          <w:rFonts w:ascii="Century" w:hAnsi="Century" w:cs="Arial"/>
        </w:rPr>
      </w:pPr>
      <w:r w:rsidRPr="00BF5E14">
        <w:rPr>
          <w:rFonts w:ascii="Century" w:hAnsi="Century" w:cs="Arial"/>
        </w:rPr>
        <w:t xml:space="preserve">E) szükséges-e az incidens bejelentése az adatvédelmi hatóság felé; </w:t>
      </w:r>
    </w:p>
    <w:p w:rsidR="00BA5C2E" w:rsidRPr="00BF5E14" w:rsidRDefault="00BA5C2E" w:rsidP="00BA5C2E">
      <w:pPr>
        <w:pStyle w:val="Listaszerbekezds"/>
        <w:spacing w:after="120" w:line="260" w:lineRule="exact"/>
        <w:ind w:left="567"/>
        <w:contextualSpacing w:val="0"/>
        <w:jc w:val="both"/>
        <w:rPr>
          <w:rFonts w:ascii="Century" w:hAnsi="Century" w:cs="Arial"/>
        </w:rPr>
      </w:pPr>
      <w:r w:rsidRPr="00BF5E14">
        <w:rPr>
          <w:rFonts w:ascii="Century" w:hAnsi="Century" w:cs="Arial"/>
        </w:rPr>
        <w:t>F) az érintettek értesítése szükséges-e.</w:t>
      </w:r>
    </w:p>
    <w:p w:rsidR="00BA5C2E" w:rsidRPr="00BF5E14" w:rsidRDefault="00BA5C2E" w:rsidP="00BA5C2E">
      <w:pPr>
        <w:pStyle w:val="Listaszerbekezds"/>
        <w:numPr>
          <w:ilvl w:val="0"/>
          <w:numId w:val="5"/>
        </w:numPr>
        <w:spacing w:after="120" w:line="260" w:lineRule="exact"/>
        <w:ind w:left="567"/>
        <w:contextualSpacing w:val="0"/>
        <w:jc w:val="both"/>
        <w:rPr>
          <w:rFonts w:ascii="Century" w:hAnsi="Century" w:cs="Arial"/>
        </w:rPr>
      </w:pPr>
      <w:r w:rsidRPr="00BF5E14">
        <w:rPr>
          <w:rFonts w:ascii="Century" w:hAnsi="Century" w:cs="Arial"/>
        </w:rPr>
        <w:t>Amennyiben a stáb megállapítja, hogy nem érinti a személyes adatok biztonságát a biztonság sérülése, azaz nem történt adatvédelmi incidens, sem az adatvédelmi hatóságot, sem az érintett személyeket nem kell értesíteni. A biztonság sérüléséről jegyzőkönyvet sem szükséges felvenni.</w:t>
      </w:r>
    </w:p>
    <w:p w:rsidR="00BA5C2E" w:rsidRPr="00BF5E14" w:rsidRDefault="00BA5C2E" w:rsidP="00BA5C2E">
      <w:pPr>
        <w:pStyle w:val="Listaszerbekezds"/>
        <w:numPr>
          <w:ilvl w:val="0"/>
          <w:numId w:val="5"/>
        </w:numPr>
        <w:spacing w:after="120" w:line="260" w:lineRule="exact"/>
        <w:ind w:left="567"/>
        <w:contextualSpacing w:val="0"/>
        <w:jc w:val="both"/>
        <w:rPr>
          <w:rFonts w:ascii="Century" w:hAnsi="Century" w:cs="Arial"/>
        </w:rPr>
      </w:pPr>
      <w:r w:rsidRPr="00BF5E14">
        <w:rPr>
          <w:rFonts w:ascii="Century" w:hAnsi="Century" w:cs="Arial"/>
        </w:rPr>
        <w:t>Ha a biztonság sérülése érint személyes adatokat, a stáb kockázatelemzést végez.</w:t>
      </w:r>
    </w:p>
    <w:p w:rsidR="00BA5C2E" w:rsidRPr="00BF5E14" w:rsidRDefault="00BA5C2E" w:rsidP="00BA5C2E">
      <w:pPr>
        <w:pStyle w:val="Listaszerbekezds"/>
        <w:numPr>
          <w:ilvl w:val="0"/>
          <w:numId w:val="5"/>
        </w:numPr>
        <w:spacing w:after="120" w:line="260" w:lineRule="exact"/>
        <w:ind w:left="567"/>
        <w:contextualSpacing w:val="0"/>
        <w:jc w:val="both"/>
        <w:rPr>
          <w:rFonts w:ascii="Century" w:hAnsi="Century" w:cs="Arial"/>
        </w:rPr>
      </w:pPr>
      <w:r w:rsidRPr="00BF5E14">
        <w:rPr>
          <w:rFonts w:ascii="Century" w:hAnsi="Century" w:cs="Arial"/>
        </w:rPr>
        <w:t xml:space="preserve">Ha kockázatelemzés alapján az derül ki, hogy az adatvédelmi incidens </w:t>
      </w:r>
      <w:r w:rsidRPr="00BF5E14">
        <w:rPr>
          <w:rFonts w:ascii="Century" w:hAnsi="Century" w:cs="Arial"/>
          <w:i/>
        </w:rPr>
        <w:t>valószínűsíthetően nem jár kockázattal</w:t>
      </w:r>
      <w:r w:rsidRPr="00BF5E14">
        <w:rPr>
          <w:rFonts w:ascii="Century" w:hAnsi="Century" w:cs="Arial"/>
        </w:rPr>
        <w:t xml:space="preserve"> a természetes személyek jogaira és szabadságaira nézve, az incidenst kizárólag a </w:t>
      </w:r>
      <w:r w:rsidRPr="00BF5E14">
        <w:rPr>
          <w:rFonts w:ascii="Century" w:hAnsi="Century" w:cs="Arial"/>
          <w:i/>
        </w:rPr>
        <w:t>belső nyilvántartásban szükséges rögzíteni</w:t>
      </w:r>
      <w:r w:rsidRPr="00BF5E14">
        <w:rPr>
          <w:rFonts w:ascii="Century" w:hAnsi="Century" w:cs="Arial"/>
        </w:rPr>
        <w:t>, az további lépést nem igényel. Ugyanígy szükséges eljárni, ha intézkedésekkel a kockázatot egyértelműen sikerül megszüntetni.</w:t>
      </w:r>
    </w:p>
    <w:p w:rsidR="00BA5C2E" w:rsidRPr="00BF5E14" w:rsidRDefault="00BA5C2E" w:rsidP="00BA5C2E">
      <w:pPr>
        <w:pStyle w:val="Listaszerbekezds"/>
        <w:numPr>
          <w:ilvl w:val="0"/>
          <w:numId w:val="5"/>
        </w:numPr>
        <w:spacing w:after="120" w:line="260" w:lineRule="exact"/>
        <w:ind w:left="567"/>
        <w:contextualSpacing w:val="0"/>
        <w:jc w:val="both"/>
        <w:rPr>
          <w:rFonts w:ascii="Century" w:hAnsi="Century" w:cs="Arial"/>
        </w:rPr>
      </w:pPr>
      <w:r w:rsidRPr="00BF5E14">
        <w:rPr>
          <w:rFonts w:ascii="Century" w:hAnsi="Century" w:cs="Arial"/>
        </w:rPr>
        <w:t xml:space="preserve">Amennyiben a kockázatelemzés eredménye az, hogy az incidens </w:t>
      </w:r>
      <w:r w:rsidRPr="00BF5E14">
        <w:rPr>
          <w:rFonts w:ascii="Century" w:hAnsi="Century" w:cs="Arial"/>
          <w:i/>
        </w:rPr>
        <w:t>valószínűsíthetően kockázattal jár az érintettek jogaira nézve</w:t>
      </w:r>
      <w:r w:rsidRPr="00BF5E14">
        <w:rPr>
          <w:rFonts w:ascii="Century" w:hAnsi="Century" w:cs="Arial"/>
        </w:rPr>
        <w:t xml:space="preserve"> és a negatív következményeket nem tudjuk hatékonyan elhárítani intézkedésekkel, az incidenst az arról való tudomásszerzést követő </w:t>
      </w:r>
      <w:r w:rsidRPr="00BF5E14">
        <w:rPr>
          <w:rFonts w:ascii="Century" w:hAnsi="Century" w:cs="Arial"/>
          <w:i/>
        </w:rPr>
        <w:t>72 órán belül be kell jelenteni az adatvédelmi hatóságnak</w:t>
      </w:r>
      <w:r w:rsidRPr="00BF5E14">
        <w:rPr>
          <w:rFonts w:ascii="Century" w:hAnsi="Century" w:cs="Arial"/>
        </w:rPr>
        <w:t xml:space="preserve"> (tipikusan: Nemzeti Adatvédelmi és Információszabadság Hatóság). A bejelentést a stáb által kijelölt munkavállaló teszi meg.</w:t>
      </w:r>
    </w:p>
    <w:p w:rsidR="00BA5C2E" w:rsidRPr="00BF5E14" w:rsidRDefault="00BA5C2E" w:rsidP="00BA5C2E">
      <w:pPr>
        <w:pStyle w:val="Listaszerbekezds"/>
        <w:numPr>
          <w:ilvl w:val="0"/>
          <w:numId w:val="5"/>
        </w:numPr>
        <w:spacing w:after="120" w:line="260" w:lineRule="exact"/>
        <w:ind w:left="567"/>
        <w:contextualSpacing w:val="0"/>
        <w:jc w:val="both"/>
        <w:rPr>
          <w:rFonts w:ascii="Century" w:hAnsi="Century" w:cs="Arial"/>
        </w:rPr>
      </w:pPr>
      <w:r w:rsidRPr="00BF5E14">
        <w:rPr>
          <w:rFonts w:ascii="Century" w:hAnsi="Century" w:cs="Arial"/>
        </w:rPr>
        <w:t xml:space="preserve">Amennyiben a kockázatelemzés eredménye az, hogy az incidens </w:t>
      </w:r>
      <w:r w:rsidRPr="00BF5E14">
        <w:rPr>
          <w:rFonts w:ascii="Century" w:hAnsi="Century" w:cs="Arial"/>
          <w:i/>
        </w:rPr>
        <w:t xml:space="preserve">valószínűsíthetően magas kockázattal jár </w:t>
      </w:r>
      <w:r w:rsidRPr="00BF5E14">
        <w:rPr>
          <w:rFonts w:ascii="Century" w:hAnsi="Century" w:cs="Arial"/>
        </w:rPr>
        <w:t xml:space="preserve">az érintettek jogaira nézve, az incidensről tájékoztatni kell az érintetteket. </w:t>
      </w:r>
    </w:p>
    <w:p w:rsidR="00BA5C2E" w:rsidRPr="00BF5E14" w:rsidRDefault="00BA5C2E" w:rsidP="00BA5C2E">
      <w:pPr>
        <w:pStyle w:val="Listaszerbekezds"/>
        <w:numPr>
          <w:ilvl w:val="0"/>
          <w:numId w:val="5"/>
        </w:numPr>
        <w:spacing w:after="120" w:line="260" w:lineRule="exact"/>
        <w:ind w:left="567"/>
        <w:contextualSpacing w:val="0"/>
        <w:jc w:val="both"/>
        <w:rPr>
          <w:rFonts w:ascii="Century" w:hAnsi="Century" w:cs="Arial"/>
        </w:rPr>
      </w:pPr>
      <w:r w:rsidRPr="00BF5E14">
        <w:rPr>
          <w:rFonts w:ascii="Century" w:hAnsi="Century" w:cs="Arial"/>
        </w:rPr>
        <w:t>Az adatvédelmi incidensekről a GDPR-ban előírt részletességgel nyilvántartást szükséges vezetni. Az adatvédelmi incidenst nyilvántartásba vesszük függetlenül attól, hogy a hatósági bejelentésre, illetve az érintettek értesítésére szükség van-e. A belső nyilvántartás vezetésére szolgáló jegyzőkönyvet a stáb által kijelölt munkavállaló készíti veszi fel.</w:t>
      </w:r>
    </w:p>
    <w:p w:rsidR="00BA5C2E" w:rsidRPr="00BF5E14" w:rsidRDefault="00BA5C2E" w:rsidP="00BA5C2E">
      <w:pPr>
        <w:spacing w:after="0" w:line="260" w:lineRule="exact"/>
        <w:jc w:val="both"/>
        <w:rPr>
          <w:rFonts w:ascii="Century" w:hAnsi="Century" w:cs="Arial"/>
          <w:b/>
          <w:u w:val="single"/>
        </w:rPr>
      </w:pPr>
      <w:r w:rsidRPr="00BF5E14">
        <w:rPr>
          <w:rFonts w:ascii="Century" w:hAnsi="Century" w:cs="Arial"/>
          <w:b/>
          <w:u w:val="single"/>
        </w:rPr>
        <w:t>Adatvédelmi incidens kockázatelemzése:</w:t>
      </w:r>
    </w:p>
    <w:p w:rsidR="00BA5C2E" w:rsidRPr="00BF5E14" w:rsidRDefault="00BA5C2E" w:rsidP="00BA5C2E">
      <w:pPr>
        <w:spacing w:before="120" w:after="120" w:line="260" w:lineRule="exact"/>
        <w:jc w:val="both"/>
        <w:rPr>
          <w:rFonts w:ascii="Century" w:hAnsi="Century" w:cs="Arial"/>
        </w:rPr>
      </w:pPr>
      <w:r w:rsidRPr="00BF5E14">
        <w:rPr>
          <w:rFonts w:ascii="Century" w:hAnsi="Century" w:cs="Arial"/>
        </w:rPr>
        <w:lastRenderedPageBreak/>
        <w:t xml:space="preserve">A kockázatelemzés során meg kell állapítani, hogy az adatvédelmi </w:t>
      </w:r>
      <w:proofErr w:type="gramStart"/>
      <w:r w:rsidRPr="00BF5E14">
        <w:rPr>
          <w:rFonts w:ascii="Century" w:hAnsi="Century" w:cs="Arial"/>
        </w:rPr>
        <w:t>incidens  jár</w:t>
      </w:r>
      <w:proofErr w:type="gramEnd"/>
      <w:r w:rsidRPr="00BF5E14">
        <w:rPr>
          <w:rFonts w:ascii="Century" w:hAnsi="Century" w:cs="Arial"/>
        </w:rPr>
        <w:t>-e kockázattal az érintettek jogaira és szabadságaira nézve, azaz biztosított-e a személyes adatok megfelelő biztonsága, az adatok jogosulatlan vagy jogellenes kezelésével, véletlen elvesztésével, megsemmisítésével vagy károsodásával szembeni védelme.</w:t>
      </w:r>
    </w:p>
    <w:p w:rsidR="00BA5C2E" w:rsidRPr="00BF5E14" w:rsidRDefault="00BA5C2E" w:rsidP="00BA5C2E">
      <w:pPr>
        <w:spacing w:after="0" w:line="260" w:lineRule="exact"/>
        <w:jc w:val="both"/>
        <w:rPr>
          <w:rFonts w:ascii="Century" w:hAnsi="Century" w:cs="Arial"/>
        </w:rPr>
      </w:pPr>
      <w:r w:rsidRPr="00BF5E14">
        <w:rPr>
          <w:rFonts w:ascii="Century" w:hAnsi="Century" w:cs="Arial"/>
        </w:rPr>
        <w:t xml:space="preserve">A kockázatelemzés során meg kell állapítani, hogy kötelesek vagyunk-e </w:t>
      </w:r>
    </w:p>
    <w:p w:rsidR="00BA5C2E" w:rsidRPr="00BF5E14" w:rsidRDefault="00BA5C2E" w:rsidP="00BA5C2E">
      <w:pPr>
        <w:spacing w:after="0" w:line="260" w:lineRule="exact"/>
        <w:jc w:val="both"/>
        <w:rPr>
          <w:rFonts w:ascii="Century" w:hAnsi="Century" w:cs="Arial"/>
        </w:rPr>
      </w:pPr>
      <w:r w:rsidRPr="00BF5E14">
        <w:rPr>
          <w:rFonts w:ascii="Century" w:hAnsi="Century" w:cs="Arial"/>
        </w:rPr>
        <w:t xml:space="preserve">1) </w:t>
      </w:r>
      <w:r w:rsidRPr="00BF5E14">
        <w:rPr>
          <w:rFonts w:ascii="Century" w:hAnsi="Century" w:cs="Arial"/>
          <w:i/>
        </w:rPr>
        <w:t xml:space="preserve">bejelentést </w:t>
      </w:r>
      <w:r w:rsidRPr="00BF5E14">
        <w:rPr>
          <w:rFonts w:ascii="Century" w:hAnsi="Century" w:cs="Arial"/>
        </w:rPr>
        <w:t>tenni az adatvédelmi hatóságnak és</w:t>
      </w:r>
    </w:p>
    <w:p w:rsidR="00BA5C2E" w:rsidRPr="00BF5E14" w:rsidRDefault="00BA5C2E" w:rsidP="00BA5C2E">
      <w:pPr>
        <w:spacing w:after="0" w:line="260" w:lineRule="exact"/>
        <w:jc w:val="both"/>
        <w:rPr>
          <w:rFonts w:ascii="Century" w:hAnsi="Century" w:cs="Arial"/>
        </w:rPr>
      </w:pPr>
      <w:r w:rsidRPr="00BF5E14">
        <w:rPr>
          <w:rFonts w:ascii="Century" w:hAnsi="Century" w:cs="Arial"/>
        </w:rPr>
        <w:t xml:space="preserve">2) </w:t>
      </w:r>
      <w:r w:rsidRPr="00BF5E14">
        <w:rPr>
          <w:rFonts w:ascii="Century" w:hAnsi="Century" w:cs="Arial"/>
          <w:i/>
        </w:rPr>
        <w:t>értesíteni az érintett</w:t>
      </w:r>
      <w:r w:rsidRPr="00BF5E14">
        <w:rPr>
          <w:rFonts w:ascii="Century" w:hAnsi="Century" w:cs="Arial"/>
        </w:rPr>
        <w:t xml:space="preserve"> személyeket az incidensről.</w:t>
      </w:r>
    </w:p>
    <w:p w:rsidR="00BA5C2E" w:rsidRPr="00BF5E14" w:rsidRDefault="00BA5C2E" w:rsidP="00BA5C2E">
      <w:pPr>
        <w:spacing w:before="120" w:after="120" w:line="260" w:lineRule="exact"/>
        <w:jc w:val="both"/>
        <w:rPr>
          <w:rFonts w:ascii="Century" w:hAnsi="Century" w:cs="Arial"/>
        </w:rPr>
      </w:pPr>
      <w:r w:rsidRPr="00BF5E14">
        <w:rPr>
          <w:rFonts w:ascii="Century" w:hAnsi="Century" w:cs="Arial"/>
        </w:rPr>
        <w:t>Amennyiben megállapítjuk, hogy sem a bejelentés, sem az értesítés nem indokolt, akkor is nyilvántartásba kell venni az adatvédelmi incidens bekövetkezését. (Lásd lentebb!)</w:t>
      </w:r>
    </w:p>
    <w:p w:rsidR="00BA5C2E" w:rsidRPr="00BF5E14" w:rsidRDefault="00BA5C2E" w:rsidP="00BA5C2E">
      <w:pPr>
        <w:spacing w:after="120" w:line="260" w:lineRule="exact"/>
        <w:jc w:val="both"/>
        <w:rPr>
          <w:rFonts w:ascii="Century" w:hAnsi="Century" w:cs="Arial"/>
        </w:rPr>
      </w:pPr>
      <w:r w:rsidRPr="00BF5E14">
        <w:rPr>
          <w:rFonts w:ascii="Century" w:hAnsi="Century" w:cs="Arial"/>
          <w:b/>
        </w:rPr>
        <w:t>Fennáll a kockázat</w:t>
      </w:r>
      <w:r w:rsidRPr="00BF5E14">
        <w:rPr>
          <w:rFonts w:ascii="Century" w:hAnsi="Century" w:cs="Arial"/>
        </w:rPr>
        <w:t xml:space="preserve">, ha </w:t>
      </w:r>
      <w:r w:rsidRPr="00BF5E14">
        <w:rPr>
          <w:rFonts w:ascii="Century" w:hAnsi="Century" w:cs="Arial"/>
          <w:i/>
        </w:rPr>
        <w:t>fizikai, vagyoni vagy nem vagyoni károkat</w:t>
      </w:r>
      <w:r w:rsidRPr="00BF5E14">
        <w:rPr>
          <w:rFonts w:ascii="Century" w:hAnsi="Century" w:cs="Arial"/>
        </w:rPr>
        <w:t xml:space="preserve"> okozhat az érintetteknek az adatvédelmi incidens. Ilyen kár, károsodás lehet többek között, ha az incidens következménye lehet: </w:t>
      </w:r>
    </w:p>
    <w:p w:rsidR="00BA5C2E" w:rsidRPr="00BF5E14" w:rsidRDefault="00BA5C2E" w:rsidP="00BA5C2E">
      <w:pPr>
        <w:spacing w:after="0" w:line="260" w:lineRule="exact"/>
        <w:jc w:val="both"/>
        <w:rPr>
          <w:rFonts w:ascii="Century" w:hAnsi="Century" w:cs="Arial"/>
        </w:rPr>
      </w:pPr>
      <w:r w:rsidRPr="00BF5E14">
        <w:rPr>
          <w:rFonts w:ascii="Century" w:hAnsi="Century" w:cs="Arial"/>
        </w:rPr>
        <w:t xml:space="preserve">1.) a hátrányos megkülönböztetés, </w:t>
      </w:r>
    </w:p>
    <w:p w:rsidR="00BA5C2E" w:rsidRPr="00BF5E14" w:rsidRDefault="00BA5C2E" w:rsidP="00BA5C2E">
      <w:pPr>
        <w:spacing w:after="0" w:line="260" w:lineRule="exact"/>
        <w:jc w:val="both"/>
        <w:rPr>
          <w:rFonts w:ascii="Century" w:hAnsi="Century" w:cs="Arial"/>
        </w:rPr>
      </w:pPr>
      <w:r w:rsidRPr="00BF5E14">
        <w:rPr>
          <w:rFonts w:ascii="Century" w:hAnsi="Century" w:cs="Arial"/>
        </w:rPr>
        <w:t xml:space="preserve">2.) a személyazonosság-lopás vagy a személyazonossággal való visszaélés lehetősége, </w:t>
      </w:r>
    </w:p>
    <w:p w:rsidR="00BA5C2E" w:rsidRPr="00BF5E14" w:rsidRDefault="00BA5C2E" w:rsidP="00BA5C2E">
      <w:pPr>
        <w:spacing w:after="0" w:line="260" w:lineRule="exact"/>
        <w:jc w:val="both"/>
        <w:rPr>
          <w:rFonts w:ascii="Century" w:hAnsi="Century" w:cs="Arial"/>
        </w:rPr>
      </w:pPr>
      <w:r w:rsidRPr="00BF5E14">
        <w:rPr>
          <w:rFonts w:ascii="Century" w:hAnsi="Century" w:cs="Arial"/>
        </w:rPr>
        <w:t xml:space="preserve">3.) a pénzügyi veszteség, </w:t>
      </w:r>
    </w:p>
    <w:p w:rsidR="00BA5C2E" w:rsidRPr="00BF5E14" w:rsidRDefault="00BA5C2E" w:rsidP="00BA5C2E">
      <w:pPr>
        <w:spacing w:after="0" w:line="260" w:lineRule="exact"/>
        <w:jc w:val="both"/>
        <w:rPr>
          <w:rFonts w:ascii="Century" w:hAnsi="Century" w:cs="Arial"/>
        </w:rPr>
      </w:pPr>
      <w:r w:rsidRPr="00BF5E14">
        <w:rPr>
          <w:rFonts w:ascii="Century" w:hAnsi="Century" w:cs="Arial"/>
        </w:rPr>
        <w:t>4.) a jó hírnév sérelme,</w:t>
      </w:r>
    </w:p>
    <w:p w:rsidR="00BA5C2E" w:rsidRPr="00BF5E14" w:rsidRDefault="00BA5C2E" w:rsidP="00BA5C2E">
      <w:pPr>
        <w:spacing w:after="0" w:line="260" w:lineRule="exact"/>
        <w:jc w:val="both"/>
        <w:rPr>
          <w:rFonts w:ascii="Century" w:hAnsi="Century" w:cs="Arial"/>
        </w:rPr>
      </w:pPr>
      <w:r w:rsidRPr="00BF5E14">
        <w:rPr>
          <w:rFonts w:ascii="Century" w:hAnsi="Century" w:cs="Arial"/>
        </w:rPr>
        <w:t xml:space="preserve">5.) a személyes adatok feletti rendelkezés elvesztése, </w:t>
      </w:r>
    </w:p>
    <w:p w:rsidR="00BA5C2E" w:rsidRPr="00BF5E14" w:rsidRDefault="00BA5C2E" w:rsidP="00BA5C2E">
      <w:pPr>
        <w:spacing w:after="0" w:line="260" w:lineRule="exact"/>
        <w:jc w:val="both"/>
        <w:rPr>
          <w:rFonts w:ascii="Century" w:hAnsi="Century" w:cs="Arial"/>
        </w:rPr>
      </w:pPr>
      <w:r w:rsidRPr="00BF5E14">
        <w:rPr>
          <w:rFonts w:ascii="Century" w:hAnsi="Century" w:cs="Arial"/>
        </w:rPr>
        <w:t xml:space="preserve">6.) az érintettek jogainak korlátozása, </w:t>
      </w:r>
    </w:p>
    <w:p w:rsidR="00BA5C2E" w:rsidRPr="00BF5E14" w:rsidRDefault="00BA5C2E" w:rsidP="00BA5C2E">
      <w:pPr>
        <w:spacing w:after="0" w:line="260" w:lineRule="exact"/>
        <w:jc w:val="both"/>
        <w:rPr>
          <w:rFonts w:ascii="Century" w:hAnsi="Century" w:cs="Arial"/>
        </w:rPr>
      </w:pPr>
      <w:r w:rsidRPr="00BF5E14">
        <w:rPr>
          <w:rFonts w:ascii="Century" w:hAnsi="Century" w:cs="Arial"/>
        </w:rPr>
        <w:t xml:space="preserve">7.) az álnevesítés engedély nélküli feloldása, </w:t>
      </w:r>
    </w:p>
    <w:p w:rsidR="00BA5C2E" w:rsidRPr="00BF5E14" w:rsidRDefault="00BA5C2E" w:rsidP="00BA5C2E">
      <w:pPr>
        <w:spacing w:after="0" w:line="260" w:lineRule="exact"/>
        <w:jc w:val="both"/>
        <w:rPr>
          <w:rFonts w:ascii="Century" w:hAnsi="Century" w:cs="Arial"/>
        </w:rPr>
      </w:pPr>
      <w:r w:rsidRPr="00BF5E14">
        <w:rPr>
          <w:rFonts w:ascii="Century" w:hAnsi="Century" w:cs="Arial"/>
        </w:rPr>
        <w:t xml:space="preserve">8.) a szakmai titoktartási kötelezettség által védett személyes adatok bizalmas jellegének sérülése, illetve </w:t>
      </w:r>
    </w:p>
    <w:p w:rsidR="00BA5C2E" w:rsidRPr="00BF5E14" w:rsidRDefault="00BA5C2E" w:rsidP="00BA5C2E">
      <w:pPr>
        <w:spacing w:after="0" w:line="260" w:lineRule="exact"/>
        <w:jc w:val="both"/>
        <w:rPr>
          <w:rFonts w:ascii="Century" w:hAnsi="Century" w:cs="Arial"/>
        </w:rPr>
      </w:pPr>
      <w:r w:rsidRPr="00BF5E14">
        <w:rPr>
          <w:rFonts w:ascii="Century" w:hAnsi="Century" w:cs="Arial"/>
        </w:rPr>
        <w:t>9.) a szóban forgó természetes személyeket sújtó egyéb jelentős gazdasági vagy szociális hátrány.</w:t>
      </w:r>
    </w:p>
    <w:p w:rsidR="00BA5C2E" w:rsidRPr="00BF5E14" w:rsidRDefault="00BA5C2E" w:rsidP="00BA5C2E">
      <w:pPr>
        <w:spacing w:after="0" w:line="260" w:lineRule="exact"/>
        <w:jc w:val="both"/>
        <w:rPr>
          <w:rFonts w:ascii="Century" w:hAnsi="Century" w:cs="Arial"/>
        </w:rPr>
      </w:pPr>
    </w:p>
    <w:p w:rsidR="00BA5C2E" w:rsidRPr="00BF5E14" w:rsidRDefault="00BA5C2E" w:rsidP="00BA5C2E">
      <w:pPr>
        <w:spacing w:after="0" w:line="260" w:lineRule="exact"/>
        <w:jc w:val="both"/>
        <w:rPr>
          <w:rFonts w:ascii="Century" w:hAnsi="Century" w:cs="Arial"/>
        </w:rPr>
      </w:pPr>
      <w:r w:rsidRPr="00BF5E14">
        <w:rPr>
          <w:rFonts w:ascii="Century" w:hAnsi="Century" w:cs="Arial"/>
        </w:rPr>
        <w:t xml:space="preserve">A kockázatelemzést objektív értékelés alapján kell elvégezni. A kockázatértékelés a valószínűségre és a súlyosságra terjed ki. A kockázatelemzés során </w:t>
      </w:r>
      <w:r w:rsidRPr="00BF5E14">
        <w:rPr>
          <w:rFonts w:ascii="Century" w:hAnsi="Century" w:cs="Arial"/>
          <w:b/>
        </w:rPr>
        <w:t>vizsgálni kell</w:t>
      </w:r>
      <w:r w:rsidRPr="00BF5E14">
        <w:rPr>
          <w:rFonts w:ascii="Century" w:hAnsi="Century" w:cs="Arial"/>
        </w:rPr>
        <w:t>:</w:t>
      </w:r>
    </w:p>
    <w:p w:rsidR="00BA5C2E" w:rsidRPr="00BF5E14" w:rsidRDefault="00BA5C2E" w:rsidP="00BA5C2E">
      <w:pPr>
        <w:pStyle w:val="Listaszerbekezds"/>
        <w:numPr>
          <w:ilvl w:val="0"/>
          <w:numId w:val="2"/>
        </w:numPr>
        <w:spacing w:after="0" w:line="260" w:lineRule="exact"/>
        <w:ind w:left="567"/>
        <w:jc w:val="both"/>
        <w:rPr>
          <w:rFonts w:ascii="Century" w:hAnsi="Century" w:cs="Arial"/>
        </w:rPr>
      </w:pPr>
      <w:r w:rsidRPr="00BF5E14">
        <w:rPr>
          <w:rFonts w:ascii="Century" w:hAnsi="Century" w:cs="Arial"/>
          <w:i/>
        </w:rPr>
        <w:t>az incidens típusát</w:t>
      </w:r>
      <w:r w:rsidRPr="00BF5E14">
        <w:rPr>
          <w:rFonts w:ascii="Century" w:hAnsi="Century" w:cs="Arial"/>
        </w:rPr>
        <w:t xml:space="preserve"> – pl. a személyes adatok nyilvánosságra hozatala és elvesztése következményei </w:t>
      </w:r>
      <w:proofErr w:type="spellStart"/>
      <w:r w:rsidRPr="00BF5E14">
        <w:rPr>
          <w:rFonts w:ascii="Century" w:hAnsi="Century" w:cs="Arial"/>
        </w:rPr>
        <w:t>eltérőek</w:t>
      </w:r>
      <w:proofErr w:type="spellEnd"/>
      <w:r w:rsidRPr="00BF5E14">
        <w:rPr>
          <w:rFonts w:ascii="Century" w:hAnsi="Century" w:cs="Arial"/>
        </w:rPr>
        <w:t>, így például e-mail jelszavak kikerülése magas kockázatú;</w:t>
      </w:r>
    </w:p>
    <w:p w:rsidR="00BA5C2E" w:rsidRPr="00BF5E14" w:rsidRDefault="00BA5C2E" w:rsidP="00BA5C2E">
      <w:pPr>
        <w:pStyle w:val="Listaszerbekezds"/>
        <w:numPr>
          <w:ilvl w:val="0"/>
          <w:numId w:val="2"/>
        </w:numPr>
        <w:spacing w:after="0" w:line="260" w:lineRule="exact"/>
        <w:ind w:left="567"/>
        <w:jc w:val="both"/>
        <w:rPr>
          <w:rFonts w:ascii="Century" w:hAnsi="Century" w:cs="Arial"/>
        </w:rPr>
      </w:pPr>
      <w:r w:rsidRPr="00BF5E14">
        <w:rPr>
          <w:rFonts w:ascii="Century" w:hAnsi="Century" w:cs="Arial"/>
          <w:i/>
        </w:rPr>
        <w:t>az érintett személyes adatok jellege, érzékenysége, mennyisége</w:t>
      </w:r>
      <w:r w:rsidRPr="00BF5E14">
        <w:rPr>
          <w:rFonts w:ascii="Century" w:hAnsi="Century" w:cs="Arial"/>
        </w:rPr>
        <w:t xml:space="preserve"> – pl. név és cím megismerhetősége nem feltétlenül minősül magas kockázatú incidensnek. Azonban az az ismeret, hogy egy rendszeresen szállított termék szállítását a megrendelő felfüggesztette nyaralás miatt, és az ehhez tartozó címet és ezt a tényt illetéktelen személy megismeri, egy betöréses bűncselekményhez vezethet. Hasonló módon személyi igazolvány, lakcímkártya, bankkártya adatai hozzáférhetősége külön-külön is nagy kockázatú incidensek, együttesen akár személyazonosság-lopást is megalapozhatnak. Több, egy személyhez tartozó adat megismerése mindig nagyobb kockázatot jelent, személyes adatok nagyobb volumenű megszerzése a legtöbb esetben magas kockázatot jelent.</w:t>
      </w:r>
    </w:p>
    <w:p w:rsidR="00BA5C2E" w:rsidRPr="00BF5E14" w:rsidRDefault="00BA5C2E" w:rsidP="00BA5C2E">
      <w:pPr>
        <w:pStyle w:val="Listaszerbekezds"/>
        <w:numPr>
          <w:ilvl w:val="0"/>
          <w:numId w:val="2"/>
        </w:numPr>
        <w:spacing w:after="0" w:line="260" w:lineRule="exact"/>
        <w:ind w:left="567"/>
        <w:jc w:val="both"/>
        <w:rPr>
          <w:rFonts w:ascii="Century" w:hAnsi="Century" w:cs="Arial"/>
        </w:rPr>
      </w:pPr>
      <w:r w:rsidRPr="00BF5E14">
        <w:rPr>
          <w:rFonts w:ascii="Century" w:hAnsi="Century" w:cs="Arial"/>
          <w:i/>
        </w:rPr>
        <w:t>mennyire könnyen azonosítható be egy-egy személy az incidensben érintett személyes adatokból</w:t>
      </w:r>
      <w:r w:rsidRPr="00BF5E14">
        <w:rPr>
          <w:rFonts w:ascii="Century" w:hAnsi="Century" w:cs="Arial"/>
        </w:rPr>
        <w:t xml:space="preserve"> – pl. álnevesítés alkalmazásával csökkenthető az egyes felhasználók, személyek beazonosíthatósága („</w:t>
      </w:r>
      <w:r w:rsidRPr="00BF5E14">
        <w:rPr>
          <w:rFonts w:ascii="Century" w:hAnsi="Century" w:cs="Arial"/>
          <w:sz w:val="20"/>
          <w:szCs w:val="20"/>
        </w:rPr>
        <w:t>álnevesítés”: a személyes adatok olyan módon történő kezelése, amelynek következtében további információk felhasználása nélkül többé már nem állapítható meg, hogy a személyes adat mely konkrét természetes személyre vonatkozik, feltéve hogy az ilyen további információt külön tárolják, és technikai és szervezési intézkedések megtételével biztosított, hogy azonosított vagy azonosítható természetes személyekhez ezt a személyes adatot nem lehet kapcsolni</w:t>
      </w:r>
      <w:r w:rsidRPr="00BF5E14">
        <w:rPr>
          <w:rFonts w:ascii="Century" w:hAnsi="Century" w:cs="Arial"/>
        </w:rPr>
        <w:t>);</w:t>
      </w:r>
    </w:p>
    <w:p w:rsidR="00BA5C2E" w:rsidRPr="00BF5E14" w:rsidRDefault="00BA5C2E" w:rsidP="00BA5C2E">
      <w:pPr>
        <w:pStyle w:val="Listaszerbekezds"/>
        <w:numPr>
          <w:ilvl w:val="0"/>
          <w:numId w:val="2"/>
        </w:numPr>
        <w:spacing w:after="0" w:line="260" w:lineRule="exact"/>
        <w:ind w:left="567"/>
        <w:jc w:val="both"/>
        <w:rPr>
          <w:rFonts w:ascii="Century" w:hAnsi="Century" w:cs="Arial"/>
        </w:rPr>
      </w:pPr>
      <w:r w:rsidRPr="00BF5E14">
        <w:rPr>
          <w:rFonts w:ascii="Century" w:hAnsi="Century" w:cs="Arial"/>
          <w:i/>
        </w:rPr>
        <w:t>az incidens következményeinek súlyossága</w:t>
      </w:r>
      <w:r w:rsidRPr="00BF5E14">
        <w:rPr>
          <w:rFonts w:ascii="Century" w:hAnsi="Century" w:cs="Arial"/>
        </w:rPr>
        <w:t xml:space="preserve"> – pl. magas kockázatú incidensnek kell tekinteni, ha személyazonosság-lopás vagy -csalás történhet, vagy fizikai sérülés, pszichológiai sérelem, megaláztatás, jó hírnév sérelme következhet be, ugyanakkor kisebb kockázatúnak lehet tekinteni az adatvédelmi incidenst amennyiben olyan címzetthez kerülnek adatok, akit „megbízhatónak” lehet tekinteni, tehát az erre </w:t>
      </w:r>
      <w:r w:rsidRPr="00BF5E14">
        <w:rPr>
          <w:rFonts w:ascii="Century" w:hAnsi="Century" w:cs="Arial"/>
        </w:rPr>
        <w:lastRenderedPageBreak/>
        <w:t>irányuló kérés esetén azonnal visszaküldi, megsemmisíti a részére véletlenül küldött adatokat;</w:t>
      </w:r>
    </w:p>
    <w:p w:rsidR="00BA5C2E" w:rsidRPr="00BF5E14" w:rsidRDefault="00BA5C2E" w:rsidP="00BA5C2E">
      <w:pPr>
        <w:pStyle w:val="Listaszerbekezds"/>
        <w:numPr>
          <w:ilvl w:val="0"/>
          <w:numId w:val="2"/>
        </w:numPr>
        <w:spacing w:after="0" w:line="260" w:lineRule="exact"/>
        <w:ind w:left="567"/>
        <w:jc w:val="both"/>
        <w:rPr>
          <w:rFonts w:ascii="Century" w:hAnsi="Century" w:cs="Arial"/>
        </w:rPr>
      </w:pPr>
      <w:r w:rsidRPr="00BF5E14">
        <w:rPr>
          <w:rFonts w:ascii="Century" w:hAnsi="Century" w:cs="Arial"/>
          <w:i/>
        </w:rPr>
        <w:t>az érintett személyek specialitása</w:t>
      </w:r>
      <w:r w:rsidRPr="00BF5E14">
        <w:rPr>
          <w:rFonts w:ascii="Century" w:hAnsi="Century" w:cs="Arial"/>
        </w:rPr>
        <w:t xml:space="preserve"> – pl. gyermekek, vagy bármely más csoport, amely valamely szempontból sebezhetőbb;</w:t>
      </w:r>
    </w:p>
    <w:p w:rsidR="00BA5C2E" w:rsidRPr="00BF5E14" w:rsidRDefault="00BA5C2E" w:rsidP="00BA5C2E">
      <w:pPr>
        <w:pStyle w:val="Listaszerbekezds"/>
        <w:numPr>
          <w:ilvl w:val="0"/>
          <w:numId w:val="2"/>
        </w:numPr>
        <w:spacing w:after="0" w:line="260" w:lineRule="exact"/>
        <w:ind w:left="567"/>
        <w:jc w:val="both"/>
        <w:rPr>
          <w:rFonts w:ascii="Century" w:hAnsi="Century" w:cs="Arial"/>
        </w:rPr>
      </w:pPr>
      <w:r w:rsidRPr="00BF5E14">
        <w:rPr>
          <w:rFonts w:ascii="Century" w:hAnsi="Century" w:cs="Arial"/>
          <w:i/>
        </w:rPr>
        <w:t>az érintett személyek száma</w:t>
      </w:r>
      <w:r w:rsidRPr="00BF5E14">
        <w:rPr>
          <w:rFonts w:ascii="Century" w:hAnsi="Century" w:cs="Arial"/>
        </w:rPr>
        <w:t xml:space="preserve"> – pl. a nagy számok törvénye alapján a nagyobb számú érintett személy magasabb kockázatot jelent, de egy-egy érintett számára is lehet komoly következményekkel járó az incidens, valamint kisebb kockázatú egy nagyobb tömegű, de titkosított adat;</w:t>
      </w:r>
    </w:p>
    <w:p w:rsidR="00BA5C2E" w:rsidRPr="00BF5E14" w:rsidRDefault="00BA5C2E" w:rsidP="00BA5C2E">
      <w:pPr>
        <w:pStyle w:val="Listaszerbekezds"/>
        <w:numPr>
          <w:ilvl w:val="0"/>
          <w:numId w:val="2"/>
        </w:numPr>
        <w:spacing w:after="0" w:line="260" w:lineRule="exact"/>
        <w:ind w:left="567"/>
        <w:jc w:val="both"/>
        <w:rPr>
          <w:rFonts w:ascii="Century" w:hAnsi="Century" w:cs="Arial"/>
        </w:rPr>
      </w:pPr>
      <w:r w:rsidRPr="00BF5E14">
        <w:rPr>
          <w:rFonts w:ascii="Century" w:hAnsi="Century" w:cs="Arial"/>
          <w:i/>
        </w:rPr>
        <w:t>az adatkezelő személye</w:t>
      </w:r>
      <w:r w:rsidRPr="00BF5E14">
        <w:rPr>
          <w:rFonts w:ascii="Century" w:hAnsi="Century" w:cs="Arial"/>
        </w:rPr>
        <w:t xml:space="preserve"> – a cégünk profilja meghatározza a kezelt személyes adatokat (pl. egészségügyi szolgáltatónál található egészségügyi személyes adatok kiszivárgása magasabb kockázattal jár).</w:t>
      </w:r>
    </w:p>
    <w:p w:rsidR="00BA5C2E" w:rsidRPr="00BF5E14" w:rsidRDefault="00BA5C2E" w:rsidP="00BA5C2E">
      <w:pPr>
        <w:spacing w:after="0" w:line="260" w:lineRule="exact"/>
        <w:jc w:val="both"/>
        <w:rPr>
          <w:rFonts w:ascii="Century" w:hAnsi="Century" w:cs="Arial"/>
        </w:rPr>
      </w:pPr>
    </w:p>
    <w:p w:rsidR="00BA5C2E" w:rsidRPr="00BF5E14" w:rsidRDefault="00BA5C2E" w:rsidP="00BA5C2E">
      <w:pPr>
        <w:spacing w:after="0" w:line="260" w:lineRule="exact"/>
        <w:jc w:val="both"/>
        <w:rPr>
          <w:rFonts w:ascii="Century" w:hAnsi="Century" w:cs="Arial"/>
          <w:b/>
          <w:u w:val="single"/>
        </w:rPr>
      </w:pPr>
      <w:r w:rsidRPr="00BF5E14">
        <w:rPr>
          <w:rFonts w:ascii="Century" w:hAnsi="Century" w:cs="Arial"/>
          <w:b/>
          <w:u w:val="single"/>
        </w:rPr>
        <w:t>Bejelentés az adatvédelmi hatóságnak:</w:t>
      </w:r>
    </w:p>
    <w:p w:rsidR="00BA5C2E" w:rsidRPr="00BF5E14" w:rsidRDefault="00BA5C2E" w:rsidP="00BA5C2E">
      <w:pPr>
        <w:spacing w:before="120" w:after="120" w:line="260" w:lineRule="exact"/>
        <w:jc w:val="both"/>
        <w:rPr>
          <w:rFonts w:ascii="Century" w:hAnsi="Century" w:cs="Arial"/>
        </w:rPr>
      </w:pPr>
      <w:r w:rsidRPr="00BF5E14">
        <w:rPr>
          <w:rFonts w:ascii="Century" w:hAnsi="Century" w:cs="Arial"/>
          <w:b/>
        </w:rPr>
        <w:t>Határidő</w:t>
      </w:r>
      <w:r w:rsidRPr="00BF5E14">
        <w:rPr>
          <w:rFonts w:ascii="Century" w:hAnsi="Century" w:cs="Arial"/>
        </w:rPr>
        <w:t xml:space="preserve">: Az adatvédelmi incidenst, ha valószínűsíthetően kockázattal jár az érintettek jogaira nézve, </w:t>
      </w:r>
      <w:r w:rsidRPr="00BF5E14">
        <w:rPr>
          <w:rFonts w:ascii="Century" w:hAnsi="Century" w:cs="Arial"/>
          <w:b/>
          <w:i/>
        </w:rPr>
        <w:t>indokolatlan késedelem nélkül</w:t>
      </w:r>
      <w:r w:rsidRPr="00BF5E14">
        <w:rPr>
          <w:rFonts w:ascii="Century" w:hAnsi="Century" w:cs="Arial"/>
          <w:b/>
        </w:rPr>
        <w:t xml:space="preserve"> </w:t>
      </w:r>
      <w:r w:rsidRPr="00BF5E14">
        <w:rPr>
          <w:rFonts w:ascii="Century" w:hAnsi="Century" w:cs="Arial"/>
        </w:rPr>
        <w:t xml:space="preserve">be kell jelenteni az adatvédelmi hatóságnak. Bejelentés végső határideje: legkésőbb </w:t>
      </w:r>
      <w:r w:rsidRPr="00BF5E14">
        <w:rPr>
          <w:rFonts w:ascii="Century" w:hAnsi="Century" w:cs="Arial"/>
          <w:b/>
          <w:i/>
        </w:rPr>
        <w:t>72 órával</w:t>
      </w:r>
      <w:r w:rsidRPr="00BF5E14">
        <w:rPr>
          <w:rFonts w:ascii="Century" w:hAnsi="Century" w:cs="Arial"/>
        </w:rPr>
        <w:t xml:space="preserve"> azután, hogy </w:t>
      </w:r>
      <w:r w:rsidRPr="00BF5E14">
        <w:rPr>
          <w:rFonts w:ascii="Century" w:hAnsi="Century" w:cs="Arial"/>
          <w:i/>
        </w:rPr>
        <w:t>az adatvédelmi incidens a</w:t>
      </w:r>
      <w:r w:rsidRPr="00BF5E14">
        <w:rPr>
          <w:rFonts w:ascii="Century" w:hAnsi="Century" w:cs="Arial"/>
        </w:rPr>
        <w:t xml:space="preserve"> </w:t>
      </w:r>
      <w:r w:rsidRPr="00BF5E14">
        <w:rPr>
          <w:rFonts w:ascii="Century" w:hAnsi="Century" w:cs="Arial"/>
          <w:i/>
        </w:rPr>
        <w:t>tudomásunkra jutott</w:t>
      </w:r>
      <w:r w:rsidRPr="00BF5E14">
        <w:rPr>
          <w:rFonts w:ascii="Century" w:hAnsi="Century" w:cs="Arial"/>
        </w:rPr>
        <w:t xml:space="preserve"> kell a bejelentést megtenni. </w:t>
      </w:r>
    </w:p>
    <w:p w:rsidR="00BA5C2E" w:rsidRPr="00BF5E14" w:rsidRDefault="00BA5C2E" w:rsidP="00BA5C2E">
      <w:pPr>
        <w:spacing w:after="120" w:line="260" w:lineRule="exact"/>
        <w:jc w:val="both"/>
        <w:rPr>
          <w:rFonts w:ascii="Century" w:hAnsi="Century" w:cs="Arial"/>
        </w:rPr>
      </w:pPr>
      <w:r w:rsidRPr="00BF5E14">
        <w:rPr>
          <w:rFonts w:ascii="Century" w:hAnsi="Century" w:cs="Arial"/>
          <w:b/>
        </w:rPr>
        <w:t>Tudomásszerzés időpontja</w:t>
      </w:r>
      <w:r w:rsidRPr="00BF5E14">
        <w:rPr>
          <w:rFonts w:ascii="Century" w:hAnsi="Century" w:cs="Arial"/>
        </w:rPr>
        <w:t xml:space="preserve">: Az adatvédelmi incidensről történő tudomásszerzés időpontja elválik az eseményről való tudomásszerzéstől. Amikor érkezik egy információ a biztonsági eseményről valamely </w:t>
      </w:r>
      <w:proofErr w:type="gramStart"/>
      <w:r w:rsidRPr="00BF5E14">
        <w:rPr>
          <w:rFonts w:ascii="Century" w:hAnsi="Century" w:cs="Arial"/>
        </w:rPr>
        <w:t xml:space="preserve">munkatárstól, </w:t>
      </w:r>
      <w:proofErr w:type="gramEnd"/>
      <w:r w:rsidRPr="00BF5E14">
        <w:rPr>
          <w:rFonts w:ascii="Century" w:hAnsi="Century" w:cs="Arial"/>
        </w:rPr>
        <w:t xml:space="preserve">vagy külső személytől, ügyféltől, partnertől, adott esetben interneten terjedő hírből, ezt az információt azonnal meg kell vizsgálni, és amennyiben </w:t>
      </w:r>
      <w:proofErr w:type="spellStart"/>
      <w:r w:rsidRPr="00BF5E14">
        <w:rPr>
          <w:rFonts w:ascii="Century" w:hAnsi="Century" w:cs="Arial"/>
        </w:rPr>
        <w:t>ésszerűen</w:t>
      </w:r>
      <w:proofErr w:type="spellEnd"/>
      <w:r w:rsidRPr="00BF5E14">
        <w:rPr>
          <w:rFonts w:ascii="Century" w:hAnsi="Century" w:cs="Arial"/>
        </w:rPr>
        <w:t xml:space="preserve"> feltételezhető, hogy a biztonsági incidens személyes adatokat érint, tehát adatvédelmi incidens történt, </w:t>
      </w:r>
      <w:proofErr w:type="spellStart"/>
      <w:r w:rsidRPr="00BF5E14">
        <w:rPr>
          <w:rFonts w:ascii="Century" w:hAnsi="Century" w:cs="Arial"/>
        </w:rPr>
        <w:t>akkortól</w:t>
      </w:r>
      <w:proofErr w:type="spellEnd"/>
      <w:r w:rsidRPr="00BF5E14">
        <w:rPr>
          <w:rFonts w:ascii="Century" w:hAnsi="Century" w:cs="Arial"/>
        </w:rPr>
        <w:t xml:space="preserve"> számított 72 órán belül kell a bejelentést megtenni. Amennyiben az adatfeldolgozó jelzi, hogy a személyes adatokat érintő incidens következett be, az már a tudomásszerzés időpontjának számít. Amennyiben rögtön látható, hogy személyes adatokat érint az incidens, akkor is megtörténik a tudomásszerzés. </w:t>
      </w:r>
      <w:r w:rsidRPr="00BF5E14">
        <w:rPr>
          <w:rFonts w:ascii="Century" w:hAnsi="Century" w:cs="Arial"/>
          <w:i/>
        </w:rPr>
        <w:t xml:space="preserve">Példák: </w:t>
      </w:r>
    </w:p>
    <w:p w:rsidR="00BA5C2E" w:rsidRPr="00BF5E14" w:rsidRDefault="00BA5C2E" w:rsidP="00BA5C2E">
      <w:pPr>
        <w:pStyle w:val="Listaszerbekezds"/>
        <w:numPr>
          <w:ilvl w:val="0"/>
          <w:numId w:val="6"/>
        </w:numPr>
        <w:spacing w:after="120" w:line="260" w:lineRule="exact"/>
        <w:ind w:left="567"/>
        <w:jc w:val="both"/>
        <w:rPr>
          <w:rFonts w:ascii="Century" w:hAnsi="Century" w:cs="Arial"/>
        </w:rPr>
      </w:pPr>
      <w:r w:rsidRPr="00BF5E14">
        <w:rPr>
          <w:rFonts w:ascii="Century" w:hAnsi="Century" w:cs="Arial"/>
          <w:i/>
        </w:rPr>
        <w:t>személyes adatokat tartalmazó USB elvesztéséről való tudomásszerzés egyben az adatvédelmi incidensről való tudomásszerzés időpontja;</w:t>
      </w:r>
    </w:p>
    <w:p w:rsidR="00BA5C2E" w:rsidRPr="00BF5E14" w:rsidRDefault="00BA5C2E" w:rsidP="00BA5C2E">
      <w:pPr>
        <w:pStyle w:val="Listaszerbekezds"/>
        <w:numPr>
          <w:ilvl w:val="0"/>
          <w:numId w:val="6"/>
        </w:numPr>
        <w:spacing w:after="120" w:line="260" w:lineRule="exact"/>
        <w:ind w:left="567"/>
        <w:jc w:val="both"/>
        <w:rPr>
          <w:rFonts w:ascii="Century" w:hAnsi="Century" w:cs="Arial"/>
          <w:i/>
        </w:rPr>
      </w:pPr>
      <w:r w:rsidRPr="00BF5E14">
        <w:rPr>
          <w:rFonts w:ascii="Century" w:hAnsi="Century" w:cs="Arial"/>
          <w:i/>
        </w:rPr>
        <w:t>tájékoztatást kap a vállalkozás, amelyben közlik, hogy véletlenül rossz címre ment ki személyes adatokat tartalmazó email és csatolják az emailt is, ez esetben az értesítéstől számít a 72 óra;</w:t>
      </w:r>
    </w:p>
    <w:p w:rsidR="00BA5C2E" w:rsidRPr="00BF5E14" w:rsidRDefault="00BA5C2E" w:rsidP="00BA5C2E">
      <w:pPr>
        <w:pStyle w:val="Listaszerbekezds"/>
        <w:numPr>
          <w:ilvl w:val="0"/>
          <w:numId w:val="6"/>
        </w:numPr>
        <w:spacing w:after="120" w:line="260" w:lineRule="exact"/>
        <w:ind w:left="567"/>
        <w:jc w:val="both"/>
        <w:rPr>
          <w:rFonts w:ascii="Century" w:hAnsi="Century" w:cs="Arial"/>
        </w:rPr>
      </w:pPr>
      <w:r w:rsidRPr="00BF5E14">
        <w:rPr>
          <w:rFonts w:ascii="Century" w:hAnsi="Century" w:cs="Arial"/>
          <w:i/>
        </w:rPr>
        <w:t xml:space="preserve">hackertámadó jelzi a betörést, amelyet megvizsgálva egyértelművé válik, hogy valóban történt behatolás a rendszerbe, ami személyes adatokat is érint, ez esetben a kivizsgálás eredményének megszületése a tudomásszerzés időpontja, azaz a vizsgálat ideje alatt még nem rendelkezik tudomással a vállalkozás – </w:t>
      </w:r>
      <w:proofErr w:type="gramStart"/>
      <w:r w:rsidRPr="00BF5E14">
        <w:rPr>
          <w:rFonts w:ascii="Century" w:hAnsi="Century" w:cs="Arial"/>
          <w:i/>
        </w:rPr>
        <w:t>viszont</w:t>
      </w:r>
      <w:proofErr w:type="gramEnd"/>
      <w:r w:rsidRPr="00BF5E14">
        <w:rPr>
          <w:rFonts w:ascii="Century" w:hAnsi="Century" w:cs="Arial"/>
          <w:i/>
        </w:rPr>
        <w:t xml:space="preserve"> ha bizonyítékot is ad a hacker, akkor rögtön megtörténik a tudomásszerzés, a vizsgálat csak a körülmények feltárására miatt szükséges, és az óvintézkedések előkészítéséhez</w:t>
      </w:r>
      <w:r w:rsidRPr="00BF5E14">
        <w:rPr>
          <w:rFonts w:ascii="Century" w:hAnsi="Century" w:cs="Arial"/>
        </w:rPr>
        <w:t>.</w:t>
      </w:r>
    </w:p>
    <w:p w:rsidR="00BA5C2E" w:rsidRPr="00BF5E14" w:rsidRDefault="00BA5C2E" w:rsidP="00BA5C2E">
      <w:pPr>
        <w:spacing w:after="120" w:line="260" w:lineRule="exact"/>
        <w:jc w:val="both"/>
        <w:rPr>
          <w:rFonts w:ascii="Century" w:hAnsi="Century" w:cs="Arial"/>
        </w:rPr>
      </w:pPr>
      <w:r w:rsidRPr="00BF5E14">
        <w:rPr>
          <w:rFonts w:ascii="Century" w:hAnsi="Century" w:cs="Arial"/>
          <w:b/>
        </w:rPr>
        <w:t>Illetékesség</w:t>
      </w:r>
      <w:r w:rsidRPr="00BF5E14">
        <w:rPr>
          <w:rFonts w:ascii="Century" w:hAnsi="Century" w:cs="Arial"/>
        </w:rPr>
        <w:t>: A bejelentést a Nemzeti Adatvédelmi és Információszabadság Hivatala (NAIH) weboldalán elérhető internetes űrlapon (</w:t>
      </w:r>
      <w:hyperlink r:id="rId7" w:history="1">
        <w:r w:rsidRPr="00BF5E14">
          <w:rPr>
            <w:rStyle w:val="Hiperhivatkozs"/>
            <w:rFonts w:ascii="Century" w:hAnsi="Century" w:cs="Arial"/>
          </w:rPr>
          <w:t>www.naih.hu</w:t>
        </w:r>
      </w:hyperlink>
      <w:r w:rsidRPr="00BF5E14">
        <w:rPr>
          <w:rFonts w:ascii="Century" w:hAnsi="Century" w:cs="Arial"/>
        </w:rPr>
        <w:t xml:space="preserve">). A </w:t>
      </w:r>
      <w:r w:rsidRPr="00BF5E14">
        <w:rPr>
          <w:rFonts w:ascii="Century" w:hAnsi="Century" w:cs="Arial"/>
          <w:b/>
        </w:rPr>
        <w:t>határon átnyúló adatvédelmi incidens</w:t>
      </w:r>
      <w:r w:rsidRPr="00BF5E14">
        <w:rPr>
          <w:rFonts w:ascii="Century" w:hAnsi="Century" w:cs="Arial"/>
        </w:rPr>
        <w:t xml:space="preserve"> esetén a fő felügyeleti hatóságnál kell a bejelentést megtenni (ha bizonytalanság lenne, akkor annál az kell bejelentést tenni, amelynek a területén az adatvédelmi incidens történt).</w:t>
      </w:r>
    </w:p>
    <w:p w:rsidR="00BA5C2E" w:rsidRPr="00BF5E14" w:rsidRDefault="00BA5C2E" w:rsidP="00BA5C2E">
      <w:pPr>
        <w:spacing w:after="0" w:line="260" w:lineRule="exact"/>
        <w:jc w:val="both"/>
        <w:rPr>
          <w:rFonts w:ascii="Century" w:hAnsi="Century" w:cs="Arial"/>
        </w:rPr>
      </w:pPr>
      <w:r w:rsidRPr="00BF5E14">
        <w:rPr>
          <w:rFonts w:ascii="Century" w:hAnsi="Century" w:cs="Arial"/>
          <w:b/>
          <w:i/>
        </w:rPr>
        <w:t>NEM kell bejelentést tenni,</w:t>
      </w:r>
      <w:r w:rsidRPr="00BF5E14">
        <w:rPr>
          <w:rFonts w:ascii="Century" w:hAnsi="Century" w:cs="Arial"/>
        </w:rPr>
        <w:t xml:space="preserve"> ha bizonyítani tudjuk, hogy az adatvédelmi incidens </w:t>
      </w:r>
      <w:r w:rsidRPr="00BF5E14">
        <w:rPr>
          <w:rFonts w:ascii="Century" w:hAnsi="Century" w:cs="Arial"/>
          <w:b/>
        </w:rPr>
        <w:t>valószínűsíthetően</w:t>
      </w:r>
      <w:r w:rsidRPr="00BF5E14">
        <w:rPr>
          <w:rFonts w:ascii="Century" w:hAnsi="Century" w:cs="Arial"/>
        </w:rPr>
        <w:t xml:space="preserve"> </w:t>
      </w:r>
      <w:r w:rsidRPr="00BF5E14">
        <w:rPr>
          <w:rFonts w:ascii="Century" w:hAnsi="Century" w:cs="Arial"/>
          <w:b/>
        </w:rPr>
        <w:t>nem jár kockázattal</w:t>
      </w:r>
      <w:r w:rsidRPr="00BF5E14">
        <w:rPr>
          <w:rFonts w:ascii="Century" w:hAnsi="Century" w:cs="Arial"/>
        </w:rPr>
        <w:t xml:space="preserve"> a természetes személyek jogaira és szabadságaira nézve. Ezt a tényt dokumentálni szükséges a nyilvántartásba vételi jegyzőkönyv kitöltésével egyidejűleg. </w:t>
      </w:r>
      <w:r w:rsidRPr="00BF5E14">
        <w:rPr>
          <w:rFonts w:ascii="Century" w:hAnsi="Century" w:cs="Arial"/>
          <w:i/>
        </w:rPr>
        <w:t xml:space="preserve">Példák: </w:t>
      </w:r>
    </w:p>
    <w:p w:rsidR="00BA5C2E" w:rsidRPr="00BF5E14" w:rsidRDefault="00BA5C2E" w:rsidP="00BA5C2E">
      <w:pPr>
        <w:pStyle w:val="Listaszerbekezds"/>
        <w:numPr>
          <w:ilvl w:val="0"/>
          <w:numId w:val="8"/>
        </w:numPr>
        <w:spacing w:after="0" w:line="260" w:lineRule="exact"/>
        <w:ind w:left="567"/>
        <w:jc w:val="both"/>
        <w:rPr>
          <w:rFonts w:ascii="Century" w:hAnsi="Century" w:cs="Arial"/>
          <w:i/>
        </w:rPr>
      </w:pPr>
      <w:r w:rsidRPr="00BF5E14">
        <w:rPr>
          <w:rFonts w:ascii="Century" w:hAnsi="Century" w:cs="Arial"/>
          <w:i/>
        </w:rPr>
        <w:t>Már nyilvánosak azok az adatok, amelyek érintettek.</w:t>
      </w:r>
    </w:p>
    <w:p w:rsidR="00BA5C2E" w:rsidRPr="00BF5E14" w:rsidRDefault="00BA5C2E" w:rsidP="00BA5C2E">
      <w:pPr>
        <w:pStyle w:val="Listaszerbekezds"/>
        <w:numPr>
          <w:ilvl w:val="0"/>
          <w:numId w:val="8"/>
        </w:numPr>
        <w:spacing w:after="0" w:line="260" w:lineRule="exact"/>
        <w:ind w:left="567"/>
        <w:jc w:val="both"/>
        <w:rPr>
          <w:rFonts w:ascii="Century" w:hAnsi="Century" w:cs="Arial"/>
          <w:i/>
        </w:rPr>
      </w:pPr>
      <w:r w:rsidRPr="00BF5E14">
        <w:rPr>
          <w:rFonts w:ascii="Century" w:hAnsi="Century" w:cs="Arial"/>
          <w:i/>
        </w:rPr>
        <w:t>Az ügyfél rossz címére küldött, személyes adatait tartalmazó levél felbontás nélkül visszaérkezik az adatkezelőhöz.</w:t>
      </w:r>
    </w:p>
    <w:p w:rsidR="00BA5C2E" w:rsidRPr="00BF5E14" w:rsidRDefault="00BA5C2E" w:rsidP="00BA5C2E">
      <w:pPr>
        <w:pStyle w:val="Listaszerbekezds"/>
        <w:numPr>
          <w:ilvl w:val="0"/>
          <w:numId w:val="8"/>
        </w:numPr>
        <w:spacing w:after="0" w:line="260" w:lineRule="exact"/>
        <w:ind w:left="567"/>
        <w:jc w:val="both"/>
        <w:rPr>
          <w:rFonts w:ascii="Century" w:hAnsi="Century" w:cs="Arial"/>
          <w:i/>
        </w:rPr>
      </w:pPr>
      <w:r w:rsidRPr="00BF5E14">
        <w:rPr>
          <w:rFonts w:ascii="Century" w:hAnsi="Century" w:cs="Arial"/>
          <w:i/>
        </w:rPr>
        <w:lastRenderedPageBreak/>
        <w:t>Az adatkezelő munkavállalója a laptop-táskáját a vonaton hagyta, amely betű- és számkombinációs lakattal volt lezárva. A táska az adatkezelőhöz visszajuttatják úgy, hogy a táska és a zár érintetlen marad.</w:t>
      </w:r>
    </w:p>
    <w:p w:rsidR="00BA5C2E" w:rsidRPr="00BF5E14" w:rsidRDefault="00BA5C2E" w:rsidP="00BA5C2E">
      <w:pPr>
        <w:pStyle w:val="Listaszerbekezds"/>
        <w:numPr>
          <w:ilvl w:val="0"/>
          <w:numId w:val="8"/>
        </w:numPr>
        <w:spacing w:after="120" w:line="260" w:lineRule="exact"/>
        <w:ind w:left="567"/>
        <w:jc w:val="both"/>
        <w:rPr>
          <w:rFonts w:ascii="Century" w:hAnsi="Century" w:cs="Arial"/>
          <w:i/>
        </w:rPr>
      </w:pPr>
      <w:r w:rsidRPr="00BF5E14">
        <w:rPr>
          <w:rFonts w:ascii="Century" w:hAnsi="Century" w:cs="Arial"/>
          <w:i/>
        </w:rPr>
        <w:t>Titkosított adatokat érint az incidens, de a kulcs sértetlen.</w:t>
      </w:r>
    </w:p>
    <w:p w:rsidR="00BA5C2E" w:rsidRPr="00BF5E14" w:rsidRDefault="00BA5C2E" w:rsidP="00BA5C2E">
      <w:pPr>
        <w:spacing w:after="120" w:line="260" w:lineRule="exact"/>
        <w:jc w:val="both"/>
        <w:rPr>
          <w:rFonts w:ascii="Century" w:hAnsi="Century" w:cs="Arial"/>
        </w:rPr>
      </w:pPr>
      <w:r w:rsidRPr="00BF5E14">
        <w:rPr>
          <w:rFonts w:ascii="Century" w:hAnsi="Century" w:cs="Arial"/>
        </w:rPr>
        <w:t xml:space="preserve">Adódhatnak utóbb is olyan körülmények, amelyek alapján felül kell vizsgálni a bejelentés szükségességét. </w:t>
      </w:r>
      <w:r w:rsidRPr="00BF5E14">
        <w:rPr>
          <w:rFonts w:ascii="Century" w:hAnsi="Century" w:cs="Arial"/>
          <w:i/>
        </w:rPr>
        <w:t>Például</w:t>
      </w:r>
      <w:r w:rsidRPr="00BF5E14">
        <w:rPr>
          <w:rFonts w:ascii="Century" w:hAnsi="Century" w:cs="Arial"/>
        </w:rPr>
        <w:t xml:space="preserve"> a titkosított adatok elvesztek és a </w:t>
      </w:r>
      <w:proofErr w:type="spellStart"/>
      <w:r w:rsidRPr="00BF5E14">
        <w:rPr>
          <w:rFonts w:ascii="Century" w:hAnsi="Century" w:cs="Arial"/>
        </w:rPr>
        <w:t>titkosító</w:t>
      </w:r>
      <w:proofErr w:type="spellEnd"/>
      <w:r w:rsidRPr="00BF5E14">
        <w:rPr>
          <w:rFonts w:ascii="Century" w:hAnsi="Century" w:cs="Arial"/>
        </w:rPr>
        <w:t xml:space="preserve"> kulcsa utóbb sérül.</w:t>
      </w:r>
    </w:p>
    <w:p w:rsidR="00BA5C2E" w:rsidRPr="00BF5E14" w:rsidRDefault="00BA5C2E" w:rsidP="00BA5C2E">
      <w:pPr>
        <w:spacing w:after="120" w:line="260" w:lineRule="exact"/>
        <w:jc w:val="both"/>
        <w:rPr>
          <w:rFonts w:ascii="Century" w:hAnsi="Century" w:cs="Arial"/>
        </w:rPr>
      </w:pPr>
      <w:r w:rsidRPr="00BF5E14">
        <w:rPr>
          <w:rFonts w:ascii="Century" w:hAnsi="Century" w:cs="Arial"/>
          <w:b/>
        </w:rPr>
        <w:t>Késedelmes bejelentés</w:t>
      </w:r>
      <w:r w:rsidRPr="00BF5E14">
        <w:rPr>
          <w:rFonts w:ascii="Century" w:hAnsi="Century" w:cs="Arial"/>
        </w:rPr>
        <w:t xml:space="preserve">: Amennyiben a 72 órás határidő nem teljesíthető, mellékelni kell a bejelentéshez a késedelem igazolására szolgáló indokokat is. Ezt az indoklást szintén rögzíteni szükséges a </w:t>
      </w:r>
      <w:proofErr w:type="spellStart"/>
      <w:r w:rsidRPr="00BF5E14">
        <w:rPr>
          <w:rFonts w:ascii="Century" w:hAnsi="Century" w:cs="Arial"/>
        </w:rPr>
        <w:t>nyilvántartásbavételi</w:t>
      </w:r>
      <w:proofErr w:type="spellEnd"/>
      <w:r w:rsidRPr="00BF5E14">
        <w:rPr>
          <w:rFonts w:ascii="Century" w:hAnsi="Century" w:cs="Arial"/>
        </w:rPr>
        <w:t xml:space="preserve"> jegyzőkönyvben. (A 72 órába beleszámítanak a szabad és munkaszüneti napok is!) Ha nincs meg minden információ, a bejelentés </w:t>
      </w:r>
      <w:r w:rsidRPr="00BF5E14">
        <w:rPr>
          <w:rFonts w:ascii="Century" w:hAnsi="Century" w:cs="Arial"/>
          <w:b/>
          <w:i/>
        </w:rPr>
        <w:t>utólag is</w:t>
      </w:r>
      <w:r w:rsidRPr="00BF5E14">
        <w:rPr>
          <w:rFonts w:ascii="Century" w:hAnsi="Century" w:cs="Arial"/>
        </w:rPr>
        <w:t xml:space="preserve"> </w:t>
      </w:r>
      <w:r w:rsidRPr="00BF5E14">
        <w:rPr>
          <w:rFonts w:ascii="Century" w:hAnsi="Century" w:cs="Arial"/>
          <w:b/>
          <w:i/>
        </w:rPr>
        <w:t>kiegészíthető</w:t>
      </w:r>
      <w:r w:rsidRPr="00BF5E14">
        <w:rPr>
          <w:rFonts w:ascii="Century" w:hAnsi="Century" w:cs="Arial"/>
        </w:rPr>
        <w:t>, így csak erre hivatkozással nem lehet a 72 órán túlnyúlni. De okot adhat rá például, ha több egymást követő hasonló incidens történik, és a kivizsgálás elhúzódik, amely esetben nem egyenként kell bejelenteni az incidenseket, hanem egy bejelentés is tehető.</w:t>
      </w:r>
    </w:p>
    <w:p w:rsidR="00BA5C2E" w:rsidRPr="00BF5E14" w:rsidRDefault="00BA5C2E" w:rsidP="00BA5C2E">
      <w:pPr>
        <w:spacing w:after="0" w:line="260" w:lineRule="exact"/>
        <w:jc w:val="both"/>
        <w:rPr>
          <w:rFonts w:ascii="Century" w:hAnsi="Century" w:cs="Arial"/>
        </w:rPr>
      </w:pPr>
      <w:r w:rsidRPr="00BF5E14">
        <w:rPr>
          <w:rFonts w:ascii="Century" w:hAnsi="Century" w:cs="Arial"/>
          <w:b/>
        </w:rPr>
        <w:t xml:space="preserve">Bejelentés elmaradásának következménye: </w:t>
      </w:r>
      <w:r w:rsidRPr="00BF5E14">
        <w:rPr>
          <w:rFonts w:ascii="Century" w:hAnsi="Century" w:cs="Arial"/>
        </w:rPr>
        <w:t>Amennyiben az adatvédelmi incidens valószínűsíthetően kockázattal jár a természetes személyek jogaira és szabadságaira nézve, és a bejelentés mégis elmarad, úgy a társaság akár bírsággal is sújtható. A bírság legmagasabb mértéke: 10.000.000 Euro vagy a vállalkozás előző pénzügyi év teljes éves világpiaci forgalmának legfeljebb 2%-át kitevő összeg (amelyik magasabb) lehet.</w:t>
      </w:r>
    </w:p>
    <w:p w:rsidR="00BA5C2E" w:rsidRPr="00BF5E14" w:rsidRDefault="00BA5C2E" w:rsidP="00BA5C2E">
      <w:pPr>
        <w:spacing w:after="0" w:line="260" w:lineRule="exact"/>
        <w:jc w:val="both"/>
        <w:rPr>
          <w:rFonts w:ascii="Century" w:hAnsi="Century" w:cs="Arial"/>
          <w:b/>
        </w:rPr>
      </w:pPr>
    </w:p>
    <w:p w:rsidR="00BA5C2E" w:rsidRPr="00BF5E14" w:rsidRDefault="00BA5C2E" w:rsidP="00BA5C2E">
      <w:pPr>
        <w:spacing w:after="0" w:line="260" w:lineRule="exact"/>
        <w:jc w:val="both"/>
        <w:rPr>
          <w:rFonts w:ascii="Century" w:hAnsi="Century" w:cs="Arial"/>
        </w:rPr>
      </w:pPr>
      <w:r w:rsidRPr="00BF5E14">
        <w:rPr>
          <w:rFonts w:ascii="Century" w:hAnsi="Century" w:cs="Arial"/>
          <w:b/>
        </w:rPr>
        <w:t>Bejelentés tartalma</w:t>
      </w:r>
      <w:r w:rsidRPr="00BF5E14">
        <w:rPr>
          <w:rFonts w:ascii="Century" w:hAnsi="Century" w:cs="Arial"/>
        </w:rPr>
        <w:t>: A bejelentésben legalább ismertetni kell:</w:t>
      </w:r>
    </w:p>
    <w:p w:rsidR="00BA5C2E" w:rsidRPr="00BF5E14" w:rsidRDefault="00BA5C2E" w:rsidP="00BA5C2E">
      <w:pPr>
        <w:pStyle w:val="Listaszerbekezds"/>
        <w:numPr>
          <w:ilvl w:val="0"/>
          <w:numId w:val="3"/>
        </w:numPr>
        <w:spacing w:after="0" w:line="260" w:lineRule="exact"/>
        <w:ind w:left="567" w:hanging="283"/>
        <w:jc w:val="both"/>
        <w:rPr>
          <w:rFonts w:ascii="Century" w:hAnsi="Century" w:cs="Arial"/>
        </w:rPr>
      </w:pPr>
      <w:r w:rsidRPr="00BF5E14">
        <w:rPr>
          <w:rFonts w:ascii="Century" w:hAnsi="Century" w:cs="Arial"/>
        </w:rPr>
        <w:t xml:space="preserve">az adatvédelmi incidens jellegét, </w:t>
      </w:r>
    </w:p>
    <w:p w:rsidR="00BA5C2E" w:rsidRPr="00BF5E14" w:rsidRDefault="00BA5C2E" w:rsidP="00BA5C2E">
      <w:pPr>
        <w:pStyle w:val="Listaszerbekezds"/>
        <w:numPr>
          <w:ilvl w:val="0"/>
          <w:numId w:val="3"/>
        </w:numPr>
        <w:spacing w:after="0" w:line="260" w:lineRule="exact"/>
        <w:ind w:left="567" w:hanging="283"/>
        <w:jc w:val="both"/>
        <w:rPr>
          <w:rFonts w:ascii="Century" w:hAnsi="Century" w:cs="Arial"/>
        </w:rPr>
      </w:pPr>
      <w:r w:rsidRPr="00BF5E14">
        <w:rPr>
          <w:rFonts w:ascii="Century" w:hAnsi="Century" w:cs="Arial"/>
        </w:rPr>
        <w:t>lehetőség szerint az érintettek kategóriáit,</w:t>
      </w:r>
    </w:p>
    <w:p w:rsidR="00BA5C2E" w:rsidRPr="00BF5E14" w:rsidRDefault="00BA5C2E" w:rsidP="00BA5C2E">
      <w:pPr>
        <w:pStyle w:val="Listaszerbekezds"/>
        <w:numPr>
          <w:ilvl w:val="0"/>
          <w:numId w:val="3"/>
        </w:numPr>
        <w:spacing w:after="0" w:line="260" w:lineRule="exact"/>
        <w:ind w:left="567" w:hanging="283"/>
        <w:jc w:val="both"/>
        <w:rPr>
          <w:rFonts w:ascii="Century" w:hAnsi="Century" w:cs="Arial"/>
        </w:rPr>
      </w:pPr>
      <w:r w:rsidRPr="00BF5E14">
        <w:rPr>
          <w:rFonts w:ascii="Century" w:hAnsi="Century" w:cs="Arial"/>
        </w:rPr>
        <w:t xml:space="preserve">az érintettek hozzávetőleges számát, </w:t>
      </w:r>
    </w:p>
    <w:p w:rsidR="00BA5C2E" w:rsidRPr="00BF5E14" w:rsidRDefault="00BA5C2E" w:rsidP="00BA5C2E">
      <w:pPr>
        <w:pStyle w:val="Listaszerbekezds"/>
        <w:numPr>
          <w:ilvl w:val="0"/>
          <w:numId w:val="3"/>
        </w:numPr>
        <w:spacing w:after="0" w:line="260" w:lineRule="exact"/>
        <w:ind w:left="567" w:hanging="283"/>
        <w:jc w:val="both"/>
        <w:rPr>
          <w:rFonts w:ascii="Century" w:hAnsi="Century" w:cs="Arial"/>
        </w:rPr>
      </w:pPr>
      <w:r w:rsidRPr="00BF5E14">
        <w:rPr>
          <w:rFonts w:ascii="Century" w:hAnsi="Century" w:cs="Arial"/>
        </w:rPr>
        <w:t>az incidenssel érintett adatok kategóriáit;</w:t>
      </w:r>
    </w:p>
    <w:p w:rsidR="00BA5C2E" w:rsidRPr="00BF5E14" w:rsidRDefault="00BA5C2E" w:rsidP="00BA5C2E">
      <w:pPr>
        <w:pStyle w:val="Listaszerbekezds"/>
        <w:numPr>
          <w:ilvl w:val="0"/>
          <w:numId w:val="3"/>
        </w:numPr>
        <w:spacing w:after="0" w:line="260" w:lineRule="exact"/>
        <w:ind w:left="567" w:hanging="283"/>
        <w:jc w:val="both"/>
        <w:rPr>
          <w:rFonts w:ascii="Century" w:hAnsi="Century" w:cs="Arial"/>
        </w:rPr>
      </w:pPr>
      <w:r w:rsidRPr="00BF5E14">
        <w:rPr>
          <w:rFonts w:ascii="Century" w:hAnsi="Century" w:cs="Arial"/>
        </w:rPr>
        <w:t>az incidenssel érintett adatok hozzávetőleges számát;</w:t>
      </w:r>
    </w:p>
    <w:p w:rsidR="00BA5C2E" w:rsidRPr="00BF5E14" w:rsidRDefault="00BA5C2E" w:rsidP="00BA5C2E">
      <w:pPr>
        <w:pStyle w:val="Listaszerbekezds"/>
        <w:numPr>
          <w:ilvl w:val="0"/>
          <w:numId w:val="3"/>
        </w:numPr>
        <w:spacing w:after="0" w:line="260" w:lineRule="exact"/>
        <w:ind w:left="567" w:hanging="283"/>
        <w:jc w:val="both"/>
        <w:rPr>
          <w:rFonts w:ascii="Century" w:hAnsi="Century" w:cs="Arial"/>
        </w:rPr>
      </w:pPr>
      <w:r w:rsidRPr="00BF5E14">
        <w:rPr>
          <w:rFonts w:ascii="Century" w:hAnsi="Century" w:cs="Arial"/>
        </w:rPr>
        <w:t>az adatvédelmi tisztviselő vagy a kapcsolattartó nevét és elérhetőségeit;</w:t>
      </w:r>
    </w:p>
    <w:p w:rsidR="00BA5C2E" w:rsidRPr="00BF5E14" w:rsidRDefault="00BA5C2E" w:rsidP="00BA5C2E">
      <w:pPr>
        <w:pStyle w:val="Listaszerbekezds"/>
        <w:numPr>
          <w:ilvl w:val="0"/>
          <w:numId w:val="3"/>
        </w:numPr>
        <w:spacing w:after="0" w:line="260" w:lineRule="exact"/>
        <w:ind w:left="567" w:hanging="283"/>
        <w:jc w:val="both"/>
        <w:rPr>
          <w:rFonts w:ascii="Century" w:hAnsi="Century" w:cs="Arial"/>
        </w:rPr>
      </w:pPr>
      <w:r w:rsidRPr="00BF5E14">
        <w:rPr>
          <w:rFonts w:ascii="Century" w:hAnsi="Century" w:cs="Arial"/>
        </w:rPr>
        <w:t>az adatvédelmi incidensből eredő, valószínűsíthető következményeket;</w:t>
      </w:r>
    </w:p>
    <w:p w:rsidR="00BA5C2E" w:rsidRPr="00BF5E14" w:rsidRDefault="00BA5C2E" w:rsidP="00BA5C2E">
      <w:pPr>
        <w:pStyle w:val="Listaszerbekezds"/>
        <w:numPr>
          <w:ilvl w:val="0"/>
          <w:numId w:val="3"/>
        </w:numPr>
        <w:spacing w:after="0" w:line="260" w:lineRule="exact"/>
        <w:ind w:left="567" w:hanging="283"/>
        <w:jc w:val="both"/>
        <w:rPr>
          <w:rFonts w:ascii="Century" w:hAnsi="Century" w:cs="Arial"/>
        </w:rPr>
      </w:pPr>
      <w:r w:rsidRPr="00BF5E14">
        <w:rPr>
          <w:rFonts w:ascii="Century" w:hAnsi="Century" w:cs="Arial"/>
        </w:rPr>
        <w:t>az adatvédelmi incidens orvoslására tett vagy tervezett intézkedéseket, esetleges hátrányos következmények enyhítését célzó intézkedéseket.</w:t>
      </w:r>
    </w:p>
    <w:p w:rsidR="00BA5C2E" w:rsidRPr="00BF5E14" w:rsidRDefault="00BA5C2E" w:rsidP="00BA5C2E">
      <w:pPr>
        <w:spacing w:after="0" w:line="260" w:lineRule="exact"/>
        <w:jc w:val="both"/>
        <w:rPr>
          <w:rFonts w:ascii="Century" w:hAnsi="Century" w:cs="Arial"/>
        </w:rPr>
      </w:pPr>
      <w:r w:rsidRPr="00BF5E14">
        <w:rPr>
          <w:rFonts w:ascii="Century" w:hAnsi="Century" w:cs="Arial"/>
        </w:rPr>
        <w:t>Amennyiben nem lehetséges az információkat egyidejűleg közölni az adatvédelmi hatósággal, azok később részletekben is közölhetők, azonban itt is ügyelni kell arra, hogy ne késlekedjünk.</w:t>
      </w:r>
    </w:p>
    <w:p w:rsidR="00BA5C2E" w:rsidRPr="00BF5E14" w:rsidRDefault="00BA5C2E" w:rsidP="00BA5C2E">
      <w:pPr>
        <w:spacing w:after="0" w:line="260" w:lineRule="exact"/>
        <w:jc w:val="both"/>
        <w:rPr>
          <w:rFonts w:ascii="Century" w:hAnsi="Century" w:cs="Arial"/>
        </w:rPr>
      </w:pPr>
    </w:p>
    <w:p w:rsidR="00BA5C2E" w:rsidRPr="00BF5E14" w:rsidRDefault="00BA5C2E" w:rsidP="00BA5C2E">
      <w:pPr>
        <w:spacing w:after="0" w:line="260" w:lineRule="exact"/>
        <w:jc w:val="both"/>
        <w:rPr>
          <w:rFonts w:ascii="Century" w:hAnsi="Century" w:cs="Arial"/>
          <w:b/>
          <w:u w:val="single"/>
        </w:rPr>
      </w:pPr>
      <w:r w:rsidRPr="00BF5E14">
        <w:rPr>
          <w:rFonts w:ascii="Century" w:hAnsi="Century" w:cs="Arial"/>
          <w:b/>
          <w:u w:val="single"/>
        </w:rPr>
        <w:t>Érintettek értesítése:</w:t>
      </w:r>
    </w:p>
    <w:p w:rsidR="00BA5C2E" w:rsidRPr="00BF5E14" w:rsidRDefault="00BA5C2E" w:rsidP="00BA5C2E">
      <w:pPr>
        <w:spacing w:before="120" w:after="120" w:line="260" w:lineRule="exact"/>
        <w:jc w:val="both"/>
        <w:rPr>
          <w:rFonts w:ascii="Century" w:hAnsi="Century" w:cs="Arial"/>
        </w:rPr>
      </w:pPr>
      <w:r w:rsidRPr="00BF5E14">
        <w:rPr>
          <w:rFonts w:ascii="Century" w:hAnsi="Century" w:cs="Arial"/>
        </w:rPr>
        <w:t xml:space="preserve">Ha az adatvédelmi incidens </w:t>
      </w:r>
      <w:r w:rsidRPr="00BF5E14">
        <w:rPr>
          <w:rFonts w:ascii="Century" w:hAnsi="Century" w:cs="Arial"/>
          <w:b/>
          <w:i/>
        </w:rPr>
        <w:t>valószínűsíthetően magas kockázattal</w:t>
      </w:r>
      <w:r w:rsidRPr="00BF5E14">
        <w:rPr>
          <w:rFonts w:ascii="Century" w:hAnsi="Century" w:cs="Arial"/>
        </w:rPr>
        <w:t xml:space="preserve"> jár az érintett jogaira és szabadságaira nézve, a </w:t>
      </w:r>
      <w:r w:rsidRPr="00BF5E14">
        <w:rPr>
          <w:rFonts w:ascii="Century" w:hAnsi="Century" w:cs="Arial"/>
          <w:b/>
        </w:rPr>
        <w:t>lehető leghamarabb</w:t>
      </w:r>
      <w:r w:rsidRPr="00BF5E14">
        <w:rPr>
          <w:rFonts w:ascii="Century" w:hAnsi="Century" w:cs="Arial"/>
        </w:rPr>
        <w:t xml:space="preserve"> tájékoztatni szükséges az érintetteket az adatvédelmi incidensről. A hangsúly a magas kockázat megítélésén van, amelyhez a kockázatelemzés fenti szempontjait vesszük igénybe. Ha alacsony a kockázat vagy nincs, az értesítés nem kötelező. </w:t>
      </w:r>
    </w:p>
    <w:p w:rsidR="00BA5C2E" w:rsidRPr="00BF5E14" w:rsidRDefault="00BA5C2E" w:rsidP="00BA5C2E">
      <w:pPr>
        <w:spacing w:after="0" w:line="260" w:lineRule="exact"/>
        <w:jc w:val="both"/>
        <w:rPr>
          <w:rFonts w:ascii="Century" w:hAnsi="Century" w:cs="Arial"/>
        </w:rPr>
      </w:pPr>
      <w:r w:rsidRPr="00BF5E14">
        <w:rPr>
          <w:rFonts w:ascii="Century" w:hAnsi="Century" w:cs="Arial"/>
          <w:b/>
        </w:rPr>
        <w:t>A magas kockázat értékelésének szempontjai</w:t>
      </w:r>
      <w:r w:rsidRPr="00BF5E14">
        <w:rPr>
          <w:rFonts w:ascii="Century" w:hAnsi="Century" w:cs="Arial"/>
        </w:rPr>
        <w:t>:</w:t>
      </w:r>
    </w:p>
    <w:p w:rsidR="00BA5C2E" w:rsidRPr="00BF5E14" w:rsidRDefault="00BA5C2E" w:rsidP="00BA5C2E">
      <w:pPr>
        <w:spacing w:after="0" w:line="260" w:lineRule="exact"/>
        <w:jc w:val="both"/>
        <w:rPr>
          <w:rFonts w:ascii="Century" w:hAnsi="Century" w:cs="Arial"/>
        </w:rPr>
      </w:pPr>
      <w:r w:rsidRPr="00BF5E14">
        <w:rPr>
          <w:rFonts w:ascii="Century" w:hAnsi="Century" w:cs="Arial"/>
        </w:rPr>
        <w:t>- az incidens típusa,</w:t>
      </w:r>
    </w:p>
    <w:p w:rsidR="00BA5C2E" w:rsidRPr="00BF5E14" w:rsidRDefault="00BA5C2E" w:rsidP="00BA5C2E">
      <w:pPr>
        <w:spacing w:after="0" w:line="260" w:lineRule="exact"/>
        <w:jc w:val="both"/>
        <w:rPr>
          <w:rFonts w:ascii="Century" w:hAnsi="Century" w:cs="Arial"/>
        </w:rPr>
      </w:pPr>
      <w:r w:rsidRPr="00BF5E14">
        <w:rPr>
          <w:rFonts w:ascii="Century" w:hAnsi="Century" w:cs="Arial"/>
        </w:rPr>
        <w:t>- a személyes adatok típusa (különleges adat-e),</w:t>
      </w:r>
    </w:p>
    <w:p w:rsidR="00BA5C2E" w:rsidRPr="00BF5E14" w:rsidRDefault="00BA5C2E" w:rsidP="00BA5C2E">
      <w:pPr>
        <w:spacing w:after="0" w:line="260" w:lineRule="exact"/>
        <w:jc w:val="both"/>
        <w:rPr>
          <w:rFonts w:ascii="Century" w:hAnsi="Century" w:cs="Arial"/>
        </w:rPr>
      </w:pPr>
      <w:r w:rsidRPr="00BF5E14">
        <w:rPr>
          <w:rFonts w:ascii="Century" w:hAnsi="Century" w:cs="Arial"/>
        </w:rPr>
        <w:t>- személyes adatok mennyisége,</w:t>
      </w:r>
    </w:p>
    <w:p w:rsidR="00BA5C2E" w:rsidRPr="00BF5E14" w:rsidRDefault="00BA5C2E" w:rsidP="00BA5C2E">
      <w:pPr>
        <w:spacing w:after="0" w:line="260" w:lineRule="exact"/>
        <w:jc w:val="both"/>
        <w:rPr>
          <w:rFonts w:ascii="Century" w:hAnsi="Century" w:cs="Arial"/>
        </w:rPr>
      </w:pPr>
      <w:r w:rsidRPr="00BF5E14">
        <w:rPr>
          <w:rFonts w:ascii="Century" w:hAnsi="Century" w:cs="Arial"/>
        </w:rPr>
        <w:t>- mennyire egyszerű az érintettek azonosítása,</w:t>
      </w:r>
    </w:p>
    <w:p w:rsidR="00BA5C2E" w:rsidRPr="00BF5E14" w:rsidRDefault="00BA5C2E" w:rsidP="00BA5C2E">
      <w:pPr>
        <w:spacing w:after="0" w:line="260" w:lineRule="exact"/>
        <w:jc w:val="both"/>
        <w:rPr>
          <w:rFonts w:ascii="Century" w:hAnsi="Century" w:cs="Arial"/>
        </w:rPr>
      </w:pPr>
      <w:r w:rsidRPr="00BF5E14">
        <w:rPr>
          <w:rFonts w:ascii="Century" w:hAnsi="Century" w:cs="Arial"/>
        </w:rPr>
        <w:t>- az incidensnek milyen súlyú következményei vannak az érintettre nézve,</w:t>
      </w:r>
    </w:p>
    <w:p w:rsidR="00BA5C2E" w:rsidRPr="00BF5E14" w:rsidRDefault="00BA5C2E" w:rsidP="00BA5C2E">
      <w:pPr>
        <w:spacing w:after="0" w:line="260" w:lineRule="exact"/>
        <w:jc w:val="both"/>
        <w:rPr>
          <w:rFonts w:ascii="Century" w:hAnsi="Century" w:cs="Arial"/>
        </w:rPr>
      </w:pPr>
      <w:r w:rsidRPr="00BF5E14">
        <w:rPr>
          <w:rFonts w:ascii="Century" w:hAnsi="Century" w:cs="Arial"/>
        </w:rPr>
        <w:t>- az érintettek speciális kategóriái (pl. munkavállaló, beteg),</w:t>
      </w:r>
    </w:p>
    <w:p w:rsidR="00BA5C2E" w:rsidRPr="00BF5E14" w:rsidRDefault="00BA5C2E" w:rsidP="00BA5C2E">
      <w:pPr>
        <w:spacing w:after="0" w:line="260" w:lineRule="exact"/>
        <w:jc w:val="both"/>
        <w:rPr>
          <w:rFonts w:ascii="Century" w:hAnsi="Century" w:cs="Arial"/>
        </w:rPr>
      </w:pPr>
      <w:r w:rsidRPr="00BF5E14">
        <w:rPr>
          <w:rFonts w:ascii="Century" w:hAnsi="Century" w:cs="Arial"/>
        </w:rPr>
        <w:t>- az érintettek száma,</w:t>
      </w:r>
    </w:p>
    <w:p w:rsidR="00BA5C2E" w:rsidRPr="00BF5E14" w:rsidRDefault="00BA5C2E" w:rsidP="00BA5C2E">
      <w:pPr>
        <w:spacing w:after="120" w:line="260" w:lineRule="exact"/>
        <w:jc w:val="both"/>
        <w:rPr>
          <w:rFonts w:ascii="Century" w:hAnsi="Century" w:cs="Arial"/>
        </w:rPr>
      </w:pPr>
      <w:r w:rsidRPr="00BF5E14">
        <w:rPr>
          <w:rFonts w:ascii="Century" w:hAnsi="Century" w:cs="Arial"/>
        </w:rPr>
        <w:t xml:space="preserve">- </w:t>
      </w:r>
      <w:proofErr w:type="gramStart"/>
      <w:r w:rsidRPr="00BF5E14">
        <w:rPr>
          <w:rFonts w:ascii="Century" w:hAnsi="Century" w:cs="Arial"/>
        </w:rPr>
        <w:t>társaságunk</w:t>
      </w:r>
      <w:proofErr w:type="gramEnd"/>
      <w:r w:rsidRPr="00BF5E14">
        <w:rPr>
          <w:rFonts w:ascii="Century" w:hAnsi="Century" w:cs="Arial"/>
        </w:rPr>
        <w:t xml:space="preserve"> mint adatkezelő speciális kategóriába tartozása.</w:t>
      </w:r>
    </w:p>
    <w:p w:rsidR="00BA5C2E" w:rsidRPr="00BF5E14" w:rsidRDefault="00BA5C2E" w:rsidP="00BA5C2E">
      <w:pPr>
        <w:spacing w:after="0" w:line="260" w:lineRule="exact"/>
        <w:jc w:val="both"/>
        <w:rPr>
          <w:rFonts w:ascii="Century" w:hAnsi="Century" w:cs="Arial"/>
        </w:rPr>
      </w:pPr>
      <w:r w:rsidRPr="00BF5E14">
        <w:rPr>
          <w:rFonts w:ascii="Century" w:hAnsi="Century" w:cs="Arial"/>
          <w:i/>
        </w:rPr>
        <w:t>Az alábbi személyes adatokat érintő incidensek vélhetően kockázatot jelentenek</w:t>
      </w:r>
      <w:r w:rsidRPr="00BF5E14">
        <w:rPr>
          <w:rFonts w:ascii="Century" w:hAnsi="Century" w:cs="Arial"/>
        </w:rPr>
        <w:t xml:space="preserve"> a természetes személyek jogaira, szabadságaira:</w:t>
      </w:r>
    </w:p>
    <w:p w:rsidR="00BA5C2E" w:rsidRPr="00BF5E14" w:rsidRDefault="00BA5C2E" w:rsidP="00BA5C2E">
      <w:pPr>
        <w:spacing w:after="0" w:line="260" w:lineRule="exact"/>
        <w:jc w:val="both"/>
        <w:rPr>
          <w:rFonts w:ascii="Century" w:hAnsi="Century" w:cs="Arial"/>
        </w:rPr>
      </w:pPr>
      <w:r w:rsidRPr="00BF5E14">
        <w:rPr>
          <w:rFonts w:ascii="Century" w:hAnsi="Century" w:cs="Arial"/>
        </w:rPr>
        <w:lastRenderedPageBreak/>
        <w:t xml:space="preserve">- a különleges adatok (faji vagy etnikai származásra, politikai véleményre, vallási vagy világnézeti meggyőződésre vagy szakszervezeti tagságra utaló személyes adatok, valamint a természetes személyek egyedi azonosítását célzó genetikai és </w:t>
      </w:r>
      <w:proofErr w:type="spellStart"/>
      <w:r w:rsidRPr="00BF5E14">
        <w:rPr>
          <w:rFonts w:ascii="Century" w:hAnsi="Century" w:cs="Arial"/>
        </w:rPr>
        <w:t>biometrikus</w:t>
      </w:r>
      <w:proofErr w:type="spellEnd"/>
      <w:r w:rsidRPr="00BF5E14">
        <w:rPr>
          <w:rFonts w:ascii="Century" w:hAnsi="Century" w:cs="Arial"/>
        </w:rPr>
        <w:t xml:space="preserve"> adatok, az egészségügyi adatok és a természetes személyek szexuális életére vagy szexuális irányultságára vonatkozó személyes adatok)</w:t>
      </w:r>
    </w:p>
    <w:p w:rsidR="00BA5C2E" w:rsidRPr="00BF5E14" w:rsidRDefault="00BA5C2E" w:rsidP="00BA5C2E">
      <w:pPr>
        <w:spacing w:after="0" w:line="260" w:lineRule="exact"/>
        <w:jc w:val="both"/>
        <w:rPr>
          <w:rFonts w:ascii="Century" w:hAnsi="Century" w:cs="Arial"/>
        </w:rPr>
      </w:pPr>
      <w:r w:rsidRPr="00BF5E14">
        <w:rPr>
          <w:rFonts w:ascii="Century" w:hAnsi="Century" w:cs="Arial"/>
        </w:rPr>
        <w:t>- az érintett pénzügyi helyzetére vonatkozó adatok (például tartozás)</w:t>
      </w:r>
    </w:p>
    <w:p w:rsidR="00BA5C2E" w:rsidRPr="00BF5E14" w:rsidRDefault="00BA5C2E" w:rsidP="00BA5C2E">
      <w:pPr>
        <w:spacing w:after="0" w:line="260" w:lineRule="exact"/>
        <w:jc w:val="both"/>
        <w:rPr>
          <w:rFonts w:ascii="Century" w:hAnsi="Century" w:cs="Arial"/>
        </w:rPr>
      </w:pPr>
      <w:r w:rsidRPr="00BF5E14">
        <w:rPr>
          <w:rFonts w:ascii="Century" w:hAnsi="Century" w:cs="Arial"/>
        </w:rPr>
        <w:t>- az érintett társadalmi megbecsülésére kiható adatok (például játékszenvedély, rossz iskolai eredmények)</w:t>
      </w:r>
    </w:p>
    <w:p w:rsidR="00BA5C2E" w:rsidRPr="00BF5E14" w:rsidRDefault="00BA5C2E" w:rsidP="00BA5C2E">
      <w:pPr>
        <w:spacing w:after="0" w:line="260" w:lineRule="exact"/>
        <w:jc w:val="both"/>
        <w:rPr>
          <w:rFonts w:ascii="Century" w:hAnsi="Century" w:cs="Arial"/>
        </w:rPr>
      </w:pPr>
      <w:r w:rsidRPr="00BF5E14">
        <w:rPr>
          <w:rFonts w:ascii="Century" w:hAnsi="Century" w:cs="Arial"/>
        </w:rPr>
        <w:t>- felhasználónevek és jelszavak</w:t>
      </w:r>
    </w:p>
    <w:p w:rsidR="00BA5C2E" w:rsidRPr="00BF5E14" w:rsidRDefault="00BA5C2E" w:rsidP="00BA5C2E">
      <w:pPr>
        <w:spacing w:after="120" w:line="260" w:lineRule="exact"/>
        <w:jc w:val="both"/>
        <w:rPr>
          <w:rFonts w:ascii="Century" w:hAnsi="Century" w:cs="Arial"/>
        </w:rPr>
      </w:pPr>
      <w:r w:rsidRPr="00BF5E14">
        <w:rPr>
          <w:rFonts w:ascii="Century" w:hAnsi="Century" w:cs="Arial"/>
        </w:rPr>
        <w:t>- a személyiséglopásra alkalmas adatok (például okmánymásolat).</w:t>
      </w:r>
    </w:p>
    <w:p w:rsidR="00BA5C2E" w:rsidRPr="00BF5E14" w:rsidRDefault="00BA5C2E" w:rsidP="00BA5C2E">
      <w:pPr>
        <w:spacing w:after="0" w:line="260" w:lineRule="exact"/>
        <w:jc w:val="both"/>
        <w:rPr>
          <w:rFonts w:ascii="Century" w:hAnsi="Century" w:cs="Arial"/>
          <w:b/>
        </w:rPr>
      </w:pPr>
      <w:r w:rsidRPr="00BF5E14">
        <w:rPr>
          <w:rFonts w:ascii="Century" w:hAnsi="Century" w:cs="Arial"/>
          <w:b/>
        </w:rPr>
        <w:t xml:space="preserve">A tájékoztatás tartalma: </w:t>
      </w:r>
      <w:r w:rsidRPr="00BF5E14">
        <w:rPr>
          <w:rFonts w:ascii="Century" w:hAnsi="Century" w:cs="Arial"/>
        </w:rPr>
        <w:t xml:space="preserve">A tájékoztatásnak világosnak és közérthetőnek kell lennie, tartalmaznia kell legalább: </w:t>
      </w:r>
    </w:p>
    <w:p w:rsidR="00BA5C2E" w:rsidRPr="00BF5E14" w:rsidRDefault="00BA5C2E" w:rsidP="00BA5C2E">
      <w:pPr>
        <w:pStyle w:val="Listaszerbekezds"/>
        <w:numPr>
          <w:ilvl w:val="0"/>
          <w:numId w:val="3"/>
        </w:numPr>
        <w:spacing w:after="0" w:line="260" w:lineRule="exact"/>
        <w:jc w:val="both"/>
        <w:rPr>
          <w:rFonts w:ascii="Century" w:hAnsi="Century" w:cs="Arial"/>
        </w:rPr>
      </w:pPr>
      <w:r w:rsidRPr="00BF5E14">
        <w:rPr>
          <w:rFonts w:ascii="Century" w:hAnsi="Century" w:cs="Arial"/>
        </w:rPr>
        <w:t>az adatvédelmi incidens jellegét;</w:t>
      </w:r>
    </w:p>
    <w:p w:rsidR="00BA5C2E" w:rsidRPr="00BF5E14" w:rsidRDefault="00BA5C2E" w:rsidP="00BA5C2E">
      <w:pPr>
        <w:pStyle w:val="Listaszerbekezds"/>
        <w:numPr>
          <w:ilvl w:val="0"/>
          <w:numId w:val="3"/>
        </w:numPr>
        <w:spacing w:after="0" w:line="260" w:lineRule="exact"/>
        <w:jc w:val="both"/>
        <w:rPr>
          <w:rFonts w:ascii="Century" w:hAnsi="Century" w:cs="Arial"/>
        </w:rPr>
      </w:pPr>
      <w:r w:rsidRPr="00BF5E14">
        <w:rPr>
          <w:rFonts w:ascii="Century" w:hAnsi="Century" w:cs="Arial"/>
        </w:rPr>
        <w:t xml:space="preserve">az adatvédelmi tisztviselő </w:t>
      </w:r>
      <w:r w:rsidRPr="00BF5E14">
        <w:rPr>
          <w:rFonts w:ascii="Century" w:hAnsi="Century" w:cs="Arial"/>
          <w:i/>
        </w:rPr>
        <w:t>vagy</w:t>
      </w:r>
      <w:r w:rsidRPr="00BF5E14">
        <w:rPr>
          <w:rFonts w:ascii="Century" w:hAnsi="Century" w:cs="Arial"/>
        </w:rPr>
        <w:t xml:space="preserve"> a kapcsolattartó nevét és elérhetőségeit;</w:t>
      </w:r>
    </w:p>
    <w:p w:rsidR="00BA5C2E" w:rsidRPr="00BF5E14" w:rsidRDefault="00BA5C2E" w:rsidP="00BA5C2E">
      <w:pPr>
        <w:pStyle w:val="Listaszerbekezds"/>
        <w:numPr>
          <w:ilvl w:val="0"/>
          <w:numId w:val="3"/>
        </w:numPr>
        <w:spacing w:after="0" w:line="260" w:lineRule="exact"/>
        <w:jc w:val="both"/>
        <w:rPr>
          <w:rFonts w:ascii="Century" w:hAnsi="Century" w:cs="Arial"/>
        </w:rPr>
      </w:pPr>
      <w:r w:rsidRPr="00BF5E14">
        <w:rPr>
          <w:rFonts w:ascii="Century" w:hAnsi="Century" w:cs="Arial"/>
        </w:rPr>
        <w:t>az adatvédelmi incidensből eredő, valószínűsíthető következményeket;</w:t>
      </w:r>
    </w:p>
    <w:p w:rsidR="00BA5C2E" w:rsidRPr="00BF5E14" w:rsidRDefault="00BA5C2E" w:rsidP="00BA5C2E">
      <w:pPr>
        <w:pStyle w:val="Listaszerbekezds"/>
        <w:numPr>
          <w:ilvl w:val="0"/>
          <w:numId w:val="3"/>
        </w:numPr>
        <w:spacing w:after="0" w:line="260" w:lineRule="exact"/>
        <w:jc w:val="both"/>
        <w:rPr>
          <w:rFonts w:ascii="Century" w:hAnsi="Century" w:cs="Arial"/>
        </w:rPr>
      </w:pPr>
      <w:r w:rsidRPr="00BF5E14">
        <w:rPr>
          <w:rFonts w:ascii="Century" w:hAnsi="Century" w:cs="Arial"/>
        </w:rPr>
        <w:t>az adatvédelmi incidens orvoslására tett vagy tervezett intézkedéseket, esetleges hátrányos következmények enyhítését célzó intézkedéseket,</w:t>
      </w:r>
    </w:p>
    <w:p w:rsidR="00BA5C2E" w:rsidRPr="00BF5E14" w:rsidRDefault="00BA5C2E" w:rsidP="00BA5C2E">
      <w:pPr>
        <w:pStyle w:val="Listaszerbekezds"/>
        <w:numPr>
          <w:ilvl w:val="0"/>
          <w:numId w:val="3"/>
        </w:numPr>
        <w:spacing w:after="120" w:line="260" w:lineRule="exact"/>
        <w:ind w:left="714" w:hanging="357"/>
        <w:jc w:val="both"/>
        <w:rPr>
          <w:rFonts w:ascii="Century" w:hAnsi="Century" w:cs="Arial"/>
        </w:rPr>
      </w:pPr>
      <w:r w:rsidRPr="00BF5E14">
        <w:rPr>
          <w:rFonts w:ascii="Century" w:hAnsi="Century" w:cs="Arial"/>
        </w:rPr>
        <w:t xml:space="preserve">javaslatot arra nézve, hogy maga az érintett mit tud tenni a kockázat csökkentése érdekében (pl. </w:t>
      </w:r>
      <w:proofErr w:type="spellStart"/>
      <w:r w:rsidRPr="00BF5E14">
        <w:rPr>
          <w:rFonts w:ascii="Century" w:hAnsi="Century" w:cs="Arial"/>
        </w:rPr>
        <w:t>jelszava</w:t>
      </w:r>
      <w:proofErr w:type="spellEnd"/>
      <w:r w:rsidRPr="00BF5E14">
        <w:rPr>
          <w:rFonts w:ascii="Century" w:hAnsi="Century" w:cs="Arial"/>
        </w:rPr>
        <w:t xml:space="preserve"> módosítása)</w:t>
      </w:r>
    </w:p>
    <w:p w:rsidR="00BA5C2E" w:rsidRPr="00BF5E14" w:rsidRDefault="00BA5C2E" w:rsidP="00BA5C2E">
      <w:pPr>
        <w:spacing w:after="120" w:line="260" w:lineRule="exact"/>
        <w:jc w:val="both"/>
        <w:rPr>
          <w:rFonts w:ascii="Century" w:hAnsi="Century" w:cs="Arial"/>
        </w:rPr>
      </w:pPr>
      <w:r w:rsidRPr="00BF5E14">
        <w:rPr>
          <w:rFonts w:ascii="Century" w:hAnsi="Century" w:cs="Arial"/>
        </w:rPr>
        <w:t xml:space="preserve">A </w:t>
      </w:r>
      <w:r w:rsidRPr="00BF5E14">
        <w:rPr>
          <w:rFonts w:ascii="Century" w:hAnsi="Century" w:cs="Arial"/>
          <w:i/>
        </w:rPr>
        <w:t>tájékoztatás formáját</w:t>
      </w:r>
      <w:r w:rsidRPr="00BF5E14">
        <w:rPr>
          <w:rFonts w:ascii="Century" w:hAnsi="Century" w:cs="Arial"/>
        </w:rPr>
        <w:t xml:space="preserve"> tekintve lehet e-mail, sms, banner vagy felugró ablak, de írott sajtóban megjelent hirdetés is az incidens jellegétől és az érintetti kategóriáktól függően. Elsősorban a címzett megkeresés preferált, kivéve, ha aránytalan elvárás lenne a közvetlen megkeresés (pl. postai költségek miatt). Célszerű több módon is tájékoztatni az érintetteket, alternatívát biztosítani az értesülésre. Az újságban való hirdetés önmagában nem elegendő (csak a következő pontban tárgyalt kivételes esetben elfogadható). Szükség esetén több nyelven is elérhetőnek kell lennie a tájékoztatásnak (pl. külföldi személyek érintettsége esetén). Szükség esetén a NAIH-</w:t>
      </w:r>
      <w:proofErr w:type="spellStart"/>
      <w:r w:rsidRPr="00BF5E14">
        <w:rPr>
          <w:rFonts w:ascii="Century" w:hAnsi="Century" w:cs="Arial"/>
        </w:rPr>
        <w:t>al</w:t>
      </w:r>
      <w:proofErr w:type="spellEnd"/>
      <w:r w:rsidRPr="00BF5E14">
        <w:rPr>
          <w:rFonts w:ascii="Century" w:hAnsi="Century" w:cs="Arial"/>
        </w:rPr>
        <w:t xml:space="preserve"> együttműködve kell kialakítani a tájékoztatás tartalmát. Amennyiben maga a NAIH írja elő a tájékoztatást, az útmutatója szerint szükséges eljárni. Amennyiben egy esetleges büntetőeljárás sikerességét fenyegetné az érintettek idő előtti értesítése, erre is figyelemmel kell lenni az értesítés időpontja szempontjából – ez esetben figyelembe kell venni a bűnüldöző hatóság kérését, és érdemes konzultálni az adatvédelmi hatósággal.</w:t>
      </w:r>
    </w:p>
    <w:p w:rsidR="00BA5C2E" w:rsidRPr="00BF5E14" w:rsidRDefault="00BA5C2E" w:rsidP="00BA5C2E">
      <w:pPr>
        <w:spacing w:after="120" w:line="260" w:lineRule="exact"/>
        <w:jc w:val="both"/>
        <w:rPr>
          <w:rFonts w:ascii="Century" w:hAnsi="Century" w:cs="Arial"/>
        </w:rPr>
      </w:pPr>
      <w:r w:rsidRPr="00BF5E14">
        <w:rPr>
          <w:rFonts w:ascii="Century" w:hAnsi="Century" w:cs="Arial"/>
        </w:rPr>
        <w:t xml:space="preserve">Az </w:t>
      </w:r>
      <w:r w:rsidRPr="00BF5E14">
        <w:rPr>
          <w:rFonts w:ascii="Century" w:hAnsi="Century" w:cs="Arial"/>
          <w:i/>
        </w:rPr>
        <w:t>értesítés tartalmában</w:t>
      </w:r>
      <w:r w:rsidRPr="00BF5E14">
        <w:rPr>
          <w:rFonts w:ascii="Century" w:hAnsi="Century" w:cs="Arial"/>
        </w:rPr>
        <w:t xml:space="preserve"> pontosan kell, hogy fogalmazzon, ugyanakkor nem lehet ijesztő, bizalomcsökkentő. Az adatvédelmi incidenssel kapcsolatos információkon kívül más tartalom nem jelenhet meg az értesítésben, különösen egyéb marketing tartalom. Nem lehet a szokásos hírlevél részeként megjeleníteni a figyelmeztetést.  Az értesítés megszövegezésébe a PR igazgatót be szükséges vonni.</w:t>
      </w:r>
    </w:p>
    <w:p w:rsidR="00BA5C2E" w:rsidRPr="00BF5E14" w:rsidRDefault="00BA5C2E" w:rsidP="00BA5C2E">
      <w:pPr>
        <w:spacing w:after="0" w:line="260" w:lineRule="exact"/>
        <w:jc w:val="both"/>
        <w:rPr>
          <w:rFonts w:ascii="Century" w:hAnsi="Century" w:cs="Arial"/>
        </w:rPr>
      </w:pPr>
      <w:r w:rsidRPr="00BF5E14">
        <w:rPr>
          <w:rFonts w:ascii="Century" w:hAnsi="Century" w:cs="Arial"/>
          <w:b/>
          <w:i/>
        </w:rPr>
        <w:t>Az érintette(</w:t>
      </w:r>
      <w:proofErr w:type="spellStart"/>
      <w:r w:rsidRPr="00BF5E14">
        <w:rPr>
          <w:rFonts w:ascii="Century" w:hAnsi="Century" w:cs="Arial"/>
          <w:b/>
          <w:i/>
        </w:rPr>
        <w:t>ke</w:t>
      </w:r>
      <w:proofErr w:type="spellEnd"/>
      <w:r w:rsidRPr="00BF5E14">
        <w:rPr>
          <w:rFonts w:ascii="Century" w:hAnsi="Century" w:cs="Arial"/>
          <w:b/>
          <w:i/>
        </w:rPr>
        <w:t>)t nem kell tájékoztatni</w:t>
      </w:r>
      <w:r w:rsidRPr="00BF5E14">
        <w:rPr>
          <w:rFonts w:ascii="Century" w:hAnsi="Century" w:cs="Arial"/>
        </w:rPr>
        <w:t xml:space="preserve">, ha a következő feltételek </w:t>
      </w:r>
      <w:proofErr w:type="spellStart"/>
      <w:r w:rsidRPr="00BF5E14">
        <w:rPr>
          <w:rFonts w:ascii="Century" w:hAnsi="Century" w:cs="Arial"/>
        </w:rPr>
        <w:t>bármelyike</w:t>
      </w:r>
      <w:proofErr w:type="spellEnd"/>
      <w:r w:rsidRPr="00BF5E14">
        <w:rPr>
          <w:rFonts w:ascii="Century" w:hAnsi="Century" w:cs="Arial"/>
        </w:rPr>
        <w:t xml:space="preserve"> teljesül:</w:t>
      </w:r>
    </w:p>
    <w:p w:rsidR="00BA5C2E" w:rsidRPr="00BF5E14" w:rsidRDefault="00BA5C2E" w:rsidP="00BA5C2E">
      <w:pPr>
        <w:pStyle w:val="Listaszerbekezds"/>
        <w:numPr>
          <w:ilvl w:val="0"/>
          <w:numId w:val="4"/>
        </w:numPr>
        <w:spacing w:after="0" w:line="260" w:lineRule="exact"/>
        <w:jc w:val="both"/>
        <w:rPr>
          <w:rFonts w:ascii="Century" w:hAnsi="Century" w:cs="Arial"/>
        </w:rPr>
      </w:pPr>
      <w:r w:rsidRPr="00BF5E14">
        <w:rPr>
          <w:rFonts w:ascii="Century" w:hAnsi="Century" w:cs="Arial"/>
        </w:rPr>
        <w:t xml:space="preserve">megfelelő technikai és szervezési védelmi intézkedéseket sikerült társaságunknak végrehajtania még az incidens előtt (pl. titkosítás alkalmazása: tehát a titkosított adatokat megszerezték, de a titkosítás miatt feltételezhető, hogy az adatok védettek; </w:t>
      </w:r>
      <w:proofErr w:type="spellStart"/>
      <w:r w:rsidRPr="00BF5E14">
        <w:rPr>
          <w:rFonts w:ascii="Century" w:hAnsi="Century" w:cs="Arial"/>
        </w:rPr>
        <w:t>tokenizálás</w:t>
      </w:r>
      <w:proofErr w:type="spellEnd"/>
      <w:r w:rsidRPr="00BF5E14">
        <w:rPr>
          <w:rFonts w:ascii="Century" w:hAnsi="Century" w:cs="Arial"/>
        </w:rPr>
        <w:t xml:space="preserve"> alkalmazása);</w:t>
      </w:r>
    </w:p>
    <w:p w:rsidR="00BA5C2E" w:rsidRPr="00BF5E14" w:rsidRDefault="00BA5C2E" w:rsidP="00BA5C2E">
      <w:pPr>
        <w:pStyle w:val="Listaszerbekezds"/>
        <w:numPr>
          <w:ilvl w:val="0"/>
          <w:numId w:val="4"/>
        </w:numPr>
        <w:spacing w:after="0" w:line="260" w:lineRule="exact"/>
        <w:jc w:val="both"/>
        <w:rPr>
          <w:rFonts w:ascii="Century" w:hAnsi="Century" w:cs="Arial"/>
        </w:rPr>
      </w:pPr>
      <w:r w:rsidRPr="00BF5E14">
        <w:rPr>
          <w:rFonts w:ascii="Century" w:hAnsi="Century" w:cs="Arial"/>
        </w:rPr>
        <w:t>az adatvédelmi incidenst követően olyan intézkedéseket tettünk, amelyek biztosítják, hogy a magas kockázat a továbbiakban valószínűsíthetően nem valósul meg, azaz a kockázatokat sikerült csökkenteni (pl. sikerült elkapni az adatot ellopót mielőtt felhasználhatta volna);</w:t>
      </w:r>
    </w:p>
    <w:p w:rsidR="00BA5C2E" w:rsidRPr="00BF5E14" w:rsidRDefault="00BA5C2E" w:rsidP="00BA5C2E">
      <w:pPr>
        <w:pStyle w:val="Listaszerbekezds"/>
        <w:numPr>
          <w:ilvl w:val="0"/>
          <w:numId w:val="4"/>
        </w:numPr>
        <w:spacing w:after="120" w:line="260" w:lineRule="exact"/>
        <w:ind w:left="714" w:hanging="357"/>
        <w:jc w:val="both"/>
        <w:rPr>
          <w:rFonts w:ascii="Century" w:hAnsi="Century" w:cs="Arial"/>
        </w:rPr>
      </w:pPr>
      <w:r w:rsidRPr="00BF5E14">
        <w:rPr>
          <w:rFonts w:ascii="Century" w:hAnsi="Century" w:cs="Arial"/>
        </w:rPr>
        <w:t xml:space="preserve">a tájékoztatás aránytalan erőfeszítést tenne szükségessé, mely esetben az érintetteket nyilvánosan közzétett információk útján kell tájékoztatni (pl. honlapon, újsághirdetésben – az érintettek körétől függő fórumon), vagy olyan hasonló intézkedést kell hozni, amely biztosítja az érintettek hasonlóan hatékony tájékoztatását. </w:t>
      </w:r>
    </w:p>
    <w:p w:rsidR="00BA5C2E" w:rsidRPr="00BF5E14" w:rsidRDefault="00BA5C2E" w:rsidP="00BA5C2E">
      <w:pPr>
        <w:spacing w:after="0" w:line="260" w:lineRule="exact"/>
        <w:jc w:val="both"/>
        <w:rPr>
          <w:rFonts w:ascii="Century" w:hAnsi="Century" w:cs="Arial"/>
        </w:rPr>
      </w:pPr>
      <w:r w:rsidRPr="00BF5E14">
        <w:rPr>
          <w:rFonts w:ascii="Century" w:hAnsi="Century" w:cs="Arial"/>
        </w:rPr>
        <w:lastRenderedPageBreak/>
        <w:t>Ha az érintettek értesítése még nem történt meg, az adatvédelmi incidensről, a felügyeleti hatóság (NAIH) elrendelheti az érintett tájékoztatását. A hatóság szankcionálhatja az értesítés elmaradását, ha annak indoka nem megfelelő.</w:t>
      </w:r>
    </w:p>
    <w:p w:rsidR="00BA5C2E" w:rsidRPr="00BF5E14" w:rsidRDefault="00BA5C2E" w:rsidP="00BA5C2E">
      <w:pPr>
        <w:spacing w:after="0" w:line="260" w:lineRule="exact"/>
        <w:jc w:val="both"/>
        <w:rPr>
          <w:rFonts w:ascii="Century" w:hAnsi="Century" w:cs="Arial"/>
        </w:rPr>
      </w:pPr>
    </w:p>
    <w:p w:rsidR="00BA5C2E" w:rsidRPr="00BF5E14" w:rsidRDefault="00BA5C2E" w:rsidP="00BA5C2E">
      <w:pPr>
        <w:spacing w:after="0" w:line="260" w:lineRule="exact"/>
        <w:jc w:val="both"/>
        <w:rPr>
          <w:rFonts w:ascii="Century" w:hAnsi="Century" w:cs="Arial"/>
          <w:b/>
          <w:u w:val="single"/>
        </w:rPr>
      </w:pPr>
      <w:r w:rsidRPr="00BF5E14">
        <w:rPr>
          <w:rFonts w:ascii="Century" w:hAnsi="Century" w:cs="Arial"/>
          <w:b/>
          <w:u w:val="single"/>
        </w:rPr>
        <w:t>Nyilvántartás vezetése:</w:t>
      </w:r>
    </w:p>
    <w:p w:rsidR="00BA5C2E" w:rsidRPr="00BF5E14" w:rsidRDefault="00BA5C2E" w:rsidP="00BA5C2E">
      <w:pPr>
        <w:spacing w:before="120" w:after="120" w:line="260" w:lineRule="exact"/>
        <w:jc w:val="both"/>
        <w:rPr>
          <w:rFonts w:ascii="Century" w:hAnsi="Century" w:cs="Arial"/>
        </w:rPr>
      </w:pPr>
      <w:r w:rsidRPr="00BF5E14">
        <w:rPr>
          <w:rFonts w:ascii="Century" w:hAnsi="Century" w:cs="Arial"/>
        </w:rPr>
        <w:t>Az adatvédelmi incidensekről nyilvántartást kell vezetni feltüntetve az adatvédelmi incidenshez kapcsolódó tényeket, annak hatásait és az orvoslására tett intézkedéseket. A nyilvántartásért felelős személyt a kockázatelemzést végző stáb jelöli ki, ha nincs olyan munkavállaló/adatvédelmi tisztviselő, akinek a munkakörében szerepel a nyilvántartás-vezetés.</w:t>
      </w:r>
    </w:p>
    <w:p w:rsidR="00BA5C2E" w:rsidRPr="00BF5E14" w:rsidRDefault="00BA5C2E" w:rsidP="00BA5C2E">
      <w:pPr>
        <w:spacing w:after="0" w:line="260" w:lineRule="exact"/>
        <w:jc w:val="both"/>
        <w:rPr>
          <w:rFonts w:ascii="Century" w:hAnsi="Century" w:cs="Arial"/>
        </w:rPr>
      </w:pPr>
      <w:r w:rsidRPr="00BF5E14">
        <w:rPr>
          <w:rFonts w:ascii="Century" w:hAnsi="Century" w:cs="Arial"/>
        </w:rPr>
        <w:t xml:space="preserve">Valamennyi incidenst nyilvántartásba kell venni, amely tartalmazza: </w:t>
      </w:r>
    </w:p>
    <w:p w:rsidR="00BA5C2E" w:rsidRPr="00BF5E14" w:rsidRDefault="00BA5C2E" w:rsidP="00BA5C2E">
      <w:pPr>
        <w:pStyle w:val="Listaszerbekezds"/>
        <w:numPr>
          <w:ilvl w:val="0"/>
          <w:numId w:val="3"/>
        </w:numPr>
        <w:spacing w:after="0" w:line="260" w:lineRule="exact"/>
        <w:jc w:val="both"/>
        <w:rPr>
          <w:rFonts w:ascii="Century" w:hAnsi="Century" w:cs="Arial"/>
        </w:rPr>
      </w:pPr>
      <w:r w:rsidRPr="00BF5E14">
        <w:rPr>
          <w:rFonts w:ascii="Century" w:hAnsi="Century" w:cs="Arial"/>
        </w:rPr>
        <w:t xml:space="preserve">az incidens okát, </w:t>
      </w:r>
    </w:p>
    <w:p w:rsidR="00BA5C2E" w:rsidRPr="00BF5E14" w:rsidRDefault="00BA5C2E" w:rsidP="00BA5C2E">
      <w:pPr>
        <w:pStyle w:val="Listaszerbekezds"/>
        <w:numPr>
          <w:ilvl w:val="0"/>
          <w:numId w:val="3"/>
        </w:numPr>
        <w:spacing w:after="0" w:line="260" w:lineRule="exact"/>
        <w:jc w:val="both"/>
        <w:rPr>
          <w:rFonts w:ascii="Century" w:hAnsi="Century" w:cs="Arial"/>
        </w:rPr>
      </w:pPr>
      <w:r w:rsidRPr="00BF5E14">
        <w:rPr>
          <w:rFonts w:ascii="Century" w:hAnsi="Century" w:cs="Arial"/>
        </w:rPr>
        <w:t>hogy pontosan mi történt,</w:t>
      </w:r>
    </w:p>
    <w:p w:rsidR="00BA5C2E" w:rsidRPr="00BF5E14" w:rsidRDefault="00BA5C2E" w:rsidP="00BA5C2E">
      <w:pPr>
        <w:pStyle w:val="Listaszerbekezds"/>
        <w:numPr>
          <w:ilvl w:val="0"/>
          <w:numId w:val="3"/>
        </w:numPr>
        <w:spacing w:after="0" w:line="260" w:lineRule="exact"/>
        <w:jc w:val="both"/>
        <w:rPr>
          <w:rFonts w:ascii="Century" w:hAnsi="Century" w:cs="Arial"/>
        </w:rPr>
      </w:pPr>
      <w:r w:rsidRPr="00BF5E14">
        <w:rPr>
          <w:rFonts w:ascii="Century" w:hAnsi="Century" w:cs="Arial"/>
        </w:rPr>
        <w:t>az érintett személyes adatok körét,</w:t>
      </w:r>
    </w:p>
    <w:p w:rsidR="00BA5C2E" w:rsidRPr="00BF5E14" w:rsidRDefault="00BA5C2E" w:rsidP="00BA5C2E">
      <w:pPr>
        <w:pStyle w:val="Listaszerbekezds"/>
        <w:numPr>
          <w:ilvl w:val="0"/>
          <w:numId w:val="3"/>
        </w:numPr>
        <w:spacing w:after="0" w:line="260" w:lineRule="exact"/>
        <w:jc w:val="both"/>
        <w:rPr>
          <w:rFonts w:ascii="Century" w:hAnsi="Century" w:cs="Arial"/>
        </w:rPr>
      </w:pPr>
      <w:r w:rsidRPr="00BF5E14">
        <w:rPr>
          <w:rFonts w:ascii="Century" w:hAnsi="Century" w:cs="Arial"/>
        </w:rPr>
        <w:t xml:space="preserve">az adatvédelmi incidens következményeit, hatását, </w:t>
      </w:r>
    </w:p>
    <w:p w:rsidR="00BA5C2E" w:rsidRPr="00BF5E14" w:rsidRDefault="00BA5C2E" w:rsidP="00BA5C2E">
      <w:pPr>
        <w:pStyle w:val="Listaszerbekezds"/>
        <w:numPr>
          <w:ilvl w:val="0"/>
          <w:numId w:val="3"/>
        </w:numPr>
        <w:spacing w:after="0" w:line="260" w:lineRule="exact"/>
        <w:jc w:val="both"/>
        <w:rPr>
          <w:rFonts w:ascii="Century" w:hAnsi="Century" w:cs="Arial"/>
        </w:rPr>
      </w:pPr>
      <w:r w:rsidRPr="00BF5E14">
        <w:rPr>
          <w:rFonts w:ascii="Century" w:hAnsi="Century" w:cs="Arial"/>
        </w:rPr>
        <w:t xml:space="preserve">az elhárítás érdekében tett intézkedéseket, </w:t>
      </w:r>
    </w:p>
    <w:p w:rsidR="00BA5C2E" w:rsidRPr="00BF5E14" w:rsidRDefault="00BA5C2E" w:rsidP="00BA5C2E">
      <w:pPr>
        <w:pStyle w:val="Listaszerbekezds"/>
        <w:numPr>
          <w:ilvl w:val="0"/>
          <w:numId w:val="3"/>
        </w:numPr>
        <w:spacing w:after="120" w:line="260" w:lineRule="exact"/>
        <w:ind w:left="714" w:hanging="357"/>
        <w:jc w:val="both"/>
        <w:rPr>
          <w:rFonts w:ascii="Century" w:hAnsi="Century" w:cs="Arial"/>
        </w:rPr>
      </w:pPr>
      <w:r w:rsidRPr="00BF5E14">
        <w:rPr>
          <w:rFonts w:ascii="Century" w:hAnsi="Century" w:cs="Arial"/>
        </w:rPr>
        <w:t>amennyiben nem volt magas a kockázat az érintettek jogaira nézve, ezért értesítésükre nem került sor, ennek indokait.</w:t>
      </w:r>
    </w:p>
    <w:p w:rsidR="00BA5C2E" w:rsidRPr="00BF5E14" w:rsidRDefault="00BA5C2E" w:rsidP="00BA5C2E">
      <w:pPr>
        <w:spacing w:after="0" w:line="260" w:lineRule="exact"/>
        <w:jc w:val="both"/>
        <w:rPr>
          <w:rFonts w:ascii="Century" w:hAnsi="Century" w:cs="Arial"/>
        </w:rPr>
      </w:pPr>
      <w:r w:rsidRPr="00BF5E14">
        <w:rPr>
          <w:rFonts w:ascii="Century" w:hAnsi="Century" w:cs="Arial"/>
        </w:rPr>
        <w:t>A „</w:t>
      </w:r>
      <w:r w:rsidRPr="00BF5E14">
        <w:rPr>
          <w:rFonts w:ascii="Century" w:hAnsi="Century" w:cs="Arial"/>
          <w:b/>
          <w:bCs/>
        </w:rPr>
        <w:t xml:space="preserve">Jegyzőkönyv adatvédelmi incidens vizsgálatára” </w:t>
      </w:r>
      <w:r w:rsidRPr="00BF5E14">
        <w:rPr>
          <w:rFonts w:ascii="Century" w:hAnsi="Century" w:cs="Arial"/>
          <w:bCs/>
        </w:rPr>
        <w:t>c. dokumentum a fenti kitételeket tartalmazza, kitöltésével és archiválásával tesz eleget társaságunk a nyilvántartásba vétel kötelezettségének. Tekintettel arra, hogy a jegyzőkönyv maga és így a nyilvántartás nem tartalmaz személyes adatot, nincs törlési határideje, a bizonyíthatóság miatt pedig feltétlenül határidő nélkül őrizni javasolt.</w:t>
      </w:r>
      <w:r w:rsidRPr="00BF5E14">
        <w:rPr>
          <w:rFonts w:ascii="Century" w:hAnsi="Century" w:cs="Arial"/>
        </w:rPr>
        <w:br w:type="page"/>
      </w:r>
    </w:p>
    <w:p w:rsidR="00BA5C2E" w:rsidRPr="00BF5E14" w:rsidRDefault="00BA5C2E" w:rsidP="00BA5C2E">
      <w:pPr>
        <w:pStyle w:val="Listaszerbekezds"/>
        <w:numPr>
          <w:ilvl w:val="0"/>
          <w:numId w:val="7"/>
        </w:numPr>
        <w:spacing w:after="0" w:line="260" w:lineRule="exact"/>
        <w:jc w:val="center"/>
        <w:rPr>
          <w:rFonts w:ascii="Century" w:hAnsi="Century" w:cs="Arial"/>
          <w:b/>
          <w:sz w:val="28"/>
          <w:szCs w:val="28"/>
        </w:rPr>
      </w:pPr>
      <w:r w:rsidRPr="00BF5E14">
        <w:rPr>
          <w:rFonts w:ascii="Century" w:hAnsi="Century" w:cs="Arial"/>
          <w:b/>
          <w:sz w:val="28"/>
          <w:szCs w:val="28"/>
        </w:rPr>
        <w:lastRenderedPageBreak/>
        <w:t>sz. Melléklet</w:t>
      </w:r>
    </w:p>
    <w:p w:rsidR="00BA5C2E" w:rsidRPr="00BF5E14" w:rsidRDefault="00BA5C2E" w:rsidP="00BA5C2E">
      <w:pPr>
        <w:pStyle w:val="Listaszerbekezds"/>
        <w:spacing w:after="0" w:line="260" w:lineRule="exact"/>
        <w:jc w:val="center"/>
        <w:rPr>
          <w:rFonts w:ascii="Century" w:hAnsi="Century" w:cs="Arial"/>
          <w:b/>
          <w:sz w:val="28"/>
          <w:szCs w:val="28"/>
        </w:rPr>
      </w:pPr>
    </w:p>
    <w:p w:rsidR="00BA5C2E" w:rsidRPr="00BF5E14" w:rsidRDefault="00BA5C2E" w:rsidP="00BA5C2E">
      <w:pPr>
        <w:pStyle w:val="Listaszerbekezds"/>
        <w:spacing w:after="0" w:line="260" w:lineRule="exact"/>
        <w:jc w:val="center"/>
        <w:rPr>
          <w:rFonts w:ascii="Century" w:hAnsi="Century" w:cs="Arial"/>
          <w:b/>
          <w:sz w:val="28"/>
          <w:szCs w:val="28"/>
        </w:rPr>
      </w:pPr>
      <w:r w:rsidRPr="00BF5E14">
        <w:rPr>
          <w:rFonts w:ascii="Century" w:hAnsi="Century" w:cs="Arial"/>
          <w:b/>
          <w:sz w:val="28"/>
          <w:szCs w:val="28"/>
        </w:rPr>
        <w:t>Incidensértékelés folyamata</w:t>
      </w:r>
    </w:p>
    <w:p w:rsidR="00BA5C2E" w:rsidRPr="00BF5E14" w:rsidRDefault="00BA5C2E" w:rsidP="00BA5C2E">
      <w:pPr>
        <w:jc w:val="both"/>
        <w:rPr>
          <w:rFonts w:ascii="Century" w:hAnsi="Century" w:cs="Arial"/>
        </w:rPr>
      </w:pPr>
    </w:p>
    <w:p w:rsidR="00BA5C2E" w:rsidRPr="00BF5E14" w:rsidRDefault="00BA5C2E" w:rsidP="00BA5C2E">
      <w:pPr>
        <w:jc w:val="both"/>
        <w:rPr>
          <w:rFonts w:ascii="Century" w:hAnsi="Century" w:cs="Arial"/>
        </w:rPr>
      </w:pPr>
      <w:r w:rsidRPr="00BF5E14">
        <w:rPr>
          <w:rFonts w:ascii="Century" w:hAnsi="Century" w:cs="Arial"/>
          <w:noProof/>
          <w:lang w:eastAsia="hu-HU"/>
        </w:rPr>
        <mc:AlternateContent>
          <mc:Choice Requires="wps">
            <w:drawing>
              <wp:anchor distT="0" distB="0" distL="114300" distR="114300" simplePos="0" relativeHeight="251660288" behindDoc="0" locked="0" layoutInCell="1" allowOverlap="1" wp14:anchorId="6099C130" wp14:editId="0595450E">
                <wp:simplePos x="0" y="0"/>
                <wp:positionH relativeFrom="column">
                  <wp:posOffset>3529330</wp:posOffset>
                </wp:positionH>
                <wp:positionV relativeFrom="paragraph">
                  <wp:posOffset>-1905</wp:posOffset>
                </wp:positionV>
                <wp:extent cx="1933575" cy="895350"/>
                <wp:effectExtent l="0" t="0" r="28575" b="19050"/>
                <wp:wrapNone/>
                <wp:docPr id="7" name="Szövegdoboz 7"/>
                <wp:cNvGraphicFramePr/>
                <a:graphic xmlns:a="http://schemas.openxmlformats.org/drawingml/2006/main">
                  <a:graphicData uri="http://schemas.microsoft.com/office/word/2010/wordprocessingShape">
                    <wps:wsp>
                      <wps:cNvSpPr txBox="1"/>
                      <wps:spPr>
                        <a:xfrm>
                          <a:off x="0" y="0"/>
                          <a:ext cx="1933575" cy="895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5C2E" w:rsidRDefault="00BA5C2E" w:rsidP="00BA5C2E">
                            <w:r>
                              <w:t>Ha személyes adatokat nem érint a biztonság sérülése nincs jogi előírás a teendőkre, következmények elhárítására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99C130" id="_x0000_t202" coordsize="21600,21600" o:spt="202" path="m,l,21600r21600,l21600,xe">
                <v:stroke joinstyle="miter"/>
                <v:path gradientshapeok="t" o:connecttype="rect"/>
              </v:shapetype>
              <v:shape id="Szövegdoboz 7" o:spid="_x0000_s1026" type="#_x0000_t202" style="position:absolute;left:0;text-align:left;margin-left:277.9pt;margin-top:-.15pt;width:152.25pt;height:7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" fillcolor="white [3201]" strokeweight=".5pt">
                <v:textbox>
                  <w:txbxContent>
                    <w:p w:rsidR="00BA5C2E" w:rsidRDefault="00BA5C2E" w:rsidP="00BA5C2E">
                      <w:r>
                        <w:t>Ha személyes adatokat nem érint a biztonság sérülése nincs jogi előírás a teendőkre, következmények elhárítására</w:t>
                      </w:r>
                    </w:p>
                  </w:txbxContent>
                </v:textbox>
              </v:shape>
            </w:pict>
          </mc:Fallback>
        </mc:AlternateContent>
      </w:r>
      <w:r w:rsidRPr="00BF5E14">
        <w:rPr>
          <w:rFonts w:ascii="Century" w:hAnsi="Century" w:cs="Arial"/>
          <w:noProof/>
          <w:lang w:eastAsia="hu-HU"/>
        </w:rPr>
        <mc:AlternateContent>
          <mc:Choice Requires="wps">
            <w:drawing>
              <wp:anchor distT="0" distB="0" distL="114300" distR="114300" simplePos="0" relativeHeight="251664384" behindDoc="0" locked="0" layoutInCell="1" allowOverlap="1" wp14:anchorId="4A86CBCE" wp14:editId="30456DA3">
                <wp:simplePos x="0" y="0"/>
                <wp:positionH relativeFrom="column">
                  <wp:posOffset>3110230</wp:posOffset>
                </wp:positionH>
                <wp:positionV relativeFrom="paragraph">
                  <wp:posOffset>3048635</wp:posOffset>
                </wp:positionV>
                <wp:extent cx="295275" cy="990600"/>
                <wp:effectExtent l="19050" t="0" r="28575" b="38100"/>
                <wp:wrapNone/>
                <wp:docPr id="17" name="Lefelé nyíl 17"/>
                <wp:cNvGraphicFramePr/>
                <a:graphic xmlns:a="http://schemas.openxmlformats.org/drawingml/2006/main">
                  <a:graphicData uri="http://schemas.microsoft.com/office/word/2010/wordprocessingShape">
                    <wps:wsp>
                      <wps:cNvSpPr/>
                      <wps:spPr>
                        <a:xfrm>
                          <a:off x="0" y="0"/>
                          <a:ext cx="295275" cy="990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CC678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Lefelé nyíl 17" o:spid="_x0000_s1026" type="#_x0000_t67" style="position:absolute;margin-left:244.9pt;margin-top:240.05pt;width:23.25pt;height:7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" adj="18381" fillcolor="#4472c4 [3204]" strokecolor="#1f3763 [1604]" strokeweight="1pt"/>
            </w:pict>
          </mc:Fallback>
        </mc:AlternateContent>
      </w:r>
      <w:r w:rsidRPr="00BF5E14">
        <w:rPr>
          <w:rFonts w:ascii="Century" w:hAnsi="Century" w:cs="Arial"/>
          <w:noProof/>
          <w:lang w:eastAsia="hu-HU"/>
        </w:rPr>
        <mc:AlternateContent>
          <mc:Choice Requires="wps">
            <w:drawing>
              <wp:anchor distT="0" distB="0" distL="114300" distR="114300" simplePos="0" relativeHeight="251662336" behindDoc="0" locked="0" layoutInCell="1" allowOverlap="1" wp14:anchorId="728BCAD9" wp14:editId="77F1CF5B">
                <wp:simplePos x="0" y="0"/>
                <wp:positionH relativeFrom="column">
                  <wp:posOffset>2052955</wp:posOffset>
                </wp:positionH>
                <wp:positionV relativeFrom="paragraph">
                  <wp:posOffset>3048635</wp:posOffset>
                </wp:positionV>
                <wp:extent cx="314325" cy="990600"/>
                <wp:effectExtent l="19050" t="0" r="28575" b="38100"/>
                <wp:wrapNone/>
                <wp:docPr id="14" name="Lefelé nyíl 14"/>
                <wp:cNvGraphicFramePr/>
                <a:graphic xmlns:a="http://schemas.openxmlformats.org/drawingml/2006/main">
                  <a:graphicData uri="http://schemas.microsoft.com/office/word/2010/wordprocessingShape">
                    <wps:wsp>
                      <wps:cNvSpPr/>
                      <wps:spPr>
                        <a:xfrm>
                          <a:off x="0" y="0"/>
                          <a:ext cx="314325" cy="990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A016C2" id="Lefelé nyíl 14" o:spid="_x0000_s1026" type="#_x0000_t67" style="position:absolute;margin-left:161.65pt;margin-top:240.05pt;width:24.75pt;height:7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" adj="18173" fillcolor="#4472c4 [3204]" strokecolor="#1f3763 [1604]" strokeweight="1pt"/>
            </w:pict>
          </mc:Fallback>
        </mc:AlternateContent>
      </w:r>
      <w:r w:rsidRPr="00BF5E14">
        <w:rPr>
          <w:rFonts w:ascii="Century" w:hAnsi="Century" w:cs="Arial"/>
          <w:noProof/>
          <w:lang w:eastAsia="hu-HU"/>
        </w:rPr>
        <mc:AlternateContent>
          <mc:Choice Requires="wps">
            <w:drawing>
              <wp:anchor distT="0" distB="0" distL="114300" distR="114300" simplePos="0" relativeHeight="251661312" behindDoc="0" locked="0" layoutInCell="1" allowOverlap="1" wp14:anchorId="12ACBEE3" wp14:editId="0823C271">
                <wp:simplePos x="0" y="0"/>
                <wp:positionH relativeFrom="column">
                  <wp:posOffset>605155</wp:posOffset>
                </wp:positionH>
                <wp:positionV relativeFrom="paragraph">
                  <wp:posOffset>1686560</wp:posOffset>
                </wp:positionV>
                <wp:extent cx="333375" cy="4076700"/>
                <wp:effectExtent l="19050" t="0" r="28575" b="38100"/>
                <wp:wrapNone/>
                <wp:docPr id="12" name="Lefelé nyíl 12"/>
                <wp:cNvGraphicFramePr/>
                <a:graphic xmlns:a="http://schemas.openxmlformats.org/drawingml/2006/main">
                  <a:graphicData uri="http://schemas.microsoft.com/office/word/2010/wordprocessingShape">
                    <wps:wsp>
                      <wps:cNvSpPr/>
                      <wps:spPr>
                        <a:xfrm>
                          <a:off x="0" y="0"/>
                          <a:ext cx="333375" cy="407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8B7B16" id="Lefelé nyíl 12" o:spid="_x0000_s1026" type="#_x0000_t67" style="position:absolute;margin-left:47.65pt;margin-top:132.8pt;width:26.25pt;height:3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" adj="20717" fillcolor="#4472c4 [3204]" strokecolor="#1f3763 [1604]" strokeweight="1pt"/>
            </w:pict>
          </mc:Fallback>
        </mc:AlternateContent>
      </w:r>
      <w:r w:rsidRPr="00BF5E14">
        <w:rPr>
          <w:rFonts w:ascii="Century" w:hAnsi="Century" w:cs="Arial"/>
          <w:noProof/>
          <w:lang w:eastAsia="hu-HU"/>
        </w:rPr>
        <mc:AlternateContent>
          <mc:Choice Requires="wps">
            <w:drawing>
              <wp:anchor distT="0" distB="0" distL="114300" distR="114300" simplePos="0" relativeHeight="251659264" behindDoc="0" locked="0" layoutInCell="1" allowOverlap="1" wp14:anchorId="5EE71076" wp14:editId="616F6D89">
                <wp:simplePos x="0" y="0"/>
                <wp:positionH relativeFrom="column">
                  <wp:posOffset>1871980</wp:posOffset>
                </wp:positionH>
                <wp:positionV relativeFrom="paragraph">
                  <wp:posOffset>86360</wp:posOffset>
                </wp:positionV>
                <wp:extent cx="1657350" cy="66675"/>
                <wp:effectExtent l="0" t="19050" r="38100" b="47625"/>
                <wp:wrapNone/>
                <wp:docPr id="6" name="Jobbra nyíl 6"/>
                <wp:cNvGraphicFramePr/>
                <a:graphic xmlns:a="http://schemas.openxmlformats.org/drawingml/2006/main">
                  <a:graphicData uri="http://schemas.microsoft.com/office/word/2010/wordprocessingShape">
                    <wps:wsp>
                      <wps:cNvSpPr/>
                      <wps:spPr>
                        <a:xfrm>
                          <a:off x="0" y="0"/>
                          <a:ext cx="1657350" cy="666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6F299E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Jobbra nyíl 6" o:spid="_x0000_s1026" type="#_x0000_t13" style="position:absolute;margin-left:147.4pt;margin-top:6.8pt;width:130.5pt;height: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" adj="21166" fillcolor="#4472c4 [3204]" strokecolor="#1f3763 [1604]" strokeweight="1pt"/>
            </w:pict>
          </mc:Fallback>
        </mc:AlternateContent>
      </w:r>
      <w:r w:rsidRPr="00BF5E14">
        <w:rPr>
          <w:rFonts w:ascii="Century" w:hAnsi="Century" w:cs="Arial"/>
          <w:noProof/>
          <w:lang w:eastAsia="hu-HU"/>
        </w:rPr>
        <w:drawing>
          <wp:inline distT="0" distB="0" distL="0" distR="0" wp14:anchorId="0ACA057A" wp14:editId="0340D198">
            <wp:extent cx="5486400" cy="3200400"/>
            <wp:effectExtent l="3810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A5C2E" w:rsidRPr="00BF5E14" w:rsidRDefault="00BA5C2E" w:rsidP="00BA5C2E">
      <w:pPr>
        <w:jc w:val="both"/>
        <w:rPr>
          <w:rFonts w:ascii="Century" w:hAnsi="Century" w:cs="Arial"/>
        </w:rPr>
      </w:pPr>
      <w:r w:rsidRPr="00BF5E14">
        <w:rPr>
          <w:rFonts w:ascii="Century" w:hAnsi="Century" w:cs="Arial"/>
          <w:noProof/>
          <w:lang w:eastAsia="hu-HU"/>
        </w:rPr>
        <mc:AlternateContent>
          <mc:Choice Requires="wps">
            <w:drawing>
              <wp:anchor distT="0" distB="0" distL="114300" distR="114300" simplePos="0" relativeHeight="251663360" behindDoc="0" locked="0" layoutInCell="1" allowOverlap="1" wp14:anchorId="68B57781" wp14:editId="14B66E0E">
                <wp:simplePos x="0" y="0"/>
                <wp:positionH relativeFrom="column">
                  <wp:posOffset>2872105</wp:posOffset>
                </wp:positionH>
                <wp:positionV relativeFrom="paragraph">
                  <wp:posOffset>916305</wp:posOffset>
                </wp:positionV>
                <wp:extent cx="238125" cy="180975"/>
                <wp:effectExtent l="0" t="19050" r="47625" b="47625"/>
                <wp:wrapNone/>
                <wp:docPr id="15" name="Jobbra nyíl 15"/>
                <wp:cNvGraphicFramePr/>
                <a:graphic xmlns:a="http://schemas.openxmlformats.org/drawingml/2006/main">
                  <a:graphicData uri="http://schemas.microsoft.com/office/word/2010/wordprocessingShape">
                    <wps:wsp>
                      <wps:cNvSpPr/>
                      <wps:spPr>
                        <a:xfrm>
                          <a:off x="0" y="0"/>
                          <a:ext cx="238125" cy="1809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3667AF" id="Jobbra nyíl 15" o:spid="_x0000_s1026" type="#_x0000_t13" style="position:absolute;margin-left:226.15pt;margin-top:72.15pt;width:18.75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" adj="13392" fillcolor="#4472c4 [3204]" strokecolor="#1f3763 [1604]" strokeweight="1pt"/>
            </w:pict>
          </mc:Fallback>
        </mc:AlternateContent>
      </w:r>
      <w:r w:rsidRPr="00BF5E14">
        <w:rPr>
          <w:rFonts w:ascii="Century" w:hAnsi="Century" w:cs="Arial"/>
          <w:noProof/>
          <w:lang w:eastAsia="hu-HU"/>
        </w:rPr>
        <w:drawing>
          <wp:inline distT="0" distB="0" distL="0" distR="0" wp14:anchorId="35A8BF91" wp14:editId="25C9E529">
            <wp:extent cx="5486400" cy="3514725"/>
            <wp:effectExtent l="0" t="0" r="11430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BA5C2E" w:rsidRPr="00BF5E14" w:rsidRDefault="00BA5C2E" w:rsidP="00BA5C2E">
      <w:pPr>
        <w:jc w:val="both"/>
        <w:rPr>
          <w:rFonts w:ascii="Century" w:hAnsi="Century" w:cs="Arial"/>
        </w:rPr>
      </w:pPr>
    </w:p>
    <w:p w:rsidR="00BA5C2E" w:rsidRPr="00BF5E14" w:rsidRDefault="00BA5C2E" w:rsidP="00BA5C2E">
      <w:pPr>
        <w:jc w:val="both"/>
        <w:rPr>
          <w:rFonts w:ascii="Century" w:hAnsi="Century" w:cs="Arial"/>
        </w:rPr>
      </w:pPr>
    </w:p>
    <w:p w:rsidR="00BA5C2E" w:rsidRPr="00BF5E14" w:rsidRDefault="00BA5C2E" w:rsidP="00BA5C2E">
      <w:pPr>
        <w:rPr>
          <w:rFonts w:ascii="Century" w:hAnsi="Century" w:cs="Arial"/>
        </w:rPr>
      </w:pPr>
      <w:r w:rsidRPr="00BF5E14">
        <w:rPr>
          <w:rFonts w:ascii="Century" w:hAnsi="Century" w:cs="Arial"/>
        </w:rPr>
        <w:br w:type="page"/>
      </w:r>
    </w:p>
    <w:p w:rsidR="00BA5C2E" w:rsidRPr="00BF5E14" w:rsidRDefault="00BA5C2E" w:rsidP="00BA5C2E">
      <w:pPr>
        <w:pStyle w:val="Default"/>
        <w:numPr>
          <w:ilvl w:val="0"/>
          <w:numId w:val="7"/>
        </w:numPr>
        <w:jc w:val="center"/>
        <w:rPr>
          <w:rFonts w:ascii="Century" w:hAnsi="Century" w:cs="Arial"/>
          <w:b/>
          <w:bCs/>
          <w:caps/>
          <w:sz w:val="28"/>
          <w:szCs w:val="28"/>
        </w:rPr>
      </w:pPr>
      <w:r w:rsidRPr="00BF5E14">
        <w:rPr>
          <w:rFonts w:ascii="Century" w:hAnsi="Century" w:cs="Arial"/>
          <w:b/>
          <w:bCs/>
          <w:sz w:val="28"/>
          <w:szCs w:val="28"/>
        </w:rPr>
        <w:lastRenderedPageBreak/>
        <w:t>sz. Melléklet</w:t>
      </w:r>
    </w:p>
    <w:p w:rsidR="00BA5C2E" w:rsidRPr="00BF5E14" w:rsidRDefault="00BA5C2E" w:rsidP="00BA5C2E">
      <w:pPr>
        <w:pStyle w:val="Default"/>
        <w:ind w:left="720"/>
        <w:jc w:val="center"/>
        <w:rPr>
          <w:rFonts w:ascii="Century" w:hAnsi="Century" w:cs="Arial"/>
          <w:b/>
          <w:bCs/>
          <w:sz w:val="28"/>
          <w:szCs w:val="28"/>
        </w:rPr>
      </w:pPr>
    </w:p>
    <w:p w:rsidR="00BA5C2E" w:rsidRPr="00BF5E14" w:rsidRDefault="00BA5C2E" w:rsidP="00BA5C2E">
      <w:pPr>
        <w:pStyle w:val="Default"/>
        <w:ind w:left="720"/>
        <w:jc w:val="center"/>
        <w:rPr>
          <w:rFonts w:ascii="Century" w:hAnsi="Century" w:cs="Arial"/>
          <w:b/>
          <w:bCs/>
          <w:caps/>
          <w:sz w:val="28"/>
          <w:szCs w:val="28"/>
        </w:rPr>
      </w:pPr>
      <w:r w:rsidRPr="00BF5E14">
        <w:rPr>
          <w:rFonts w:ascii="Century" w:hAnsi="Century" w:cs="Arial"/>
          <w:b/>
          <w:bCs/>
          <w:caps/>
          <w:sz w:val="28"/>
          <w:szCs w:val="28"/>
        </w:rPr>
        <w:t xml:space="preserve">JegyzŐkönyv </w:t>
      </w:r>
    </w:p>
    <w:p w:rsidR="00BA5C2E" w:rsidRPr="00BF5E14" w:rsidRDefault="00BA5C2E" w:rsidP="00BA5C2E">
      <w:pPr>
        <w:pStyle w:val="Default"/>
        <w:jc w:val="center"/>
        <w:rPr>
          <w:rFonts w:ascii="Century" w:hAnsi="Century" w:cs="Arial"/>
          <w:b/>
          <w:bCs/>
          <w:caps/>
          <w:sz w:val="28"/>
          <w:szCs w:val="28"/>
        </w:rPr>
      </w:pPr>
      <w:r w:rsidRPr="00BF5E14">
        <w:rPr>
          <w:rFonts w:ascii="Century" w:hAnsi="Century" w:cs="Arial"/>
          <w:b/>
          <w:bCs/>
          <w:caps/>
          <w:sz w:val="28"/>
          <w:szCs w:val="28"/>
        </w:rPr>
        <w:t>adatvédelmi incidens vizsgálatára</w:t>
      </w:r>
    </w:p>
    <w:p w:rsidR="00BA5C2E" w:rsidRPr="00BF5E14" w:rsidRDefault="00BA5C2E" w:rsidP="00BA5C2E">
      <w:pPr>
        <w:pStyle w:val="Default"/>
        <w:jc w:val="center"/>
        <w:rPr>
          <w:rFonts w:ascii="Century" w:hAnsi="Century" w:cs="Arial"/>
          <w:sz w:val="22"/>
          <w:szCs w:val="22"/>
        </w:rPr>
      </w:pPr>
    </w:p>
    <w:p w:rsidR="00BA5C2E" w:rsidRPr="00BF5E14" w:rsidRDefault="00BA5C2E" w:rsidP="00BA5C2E">
      <w:pPr>
        <w:pStyle w:val="Default"/>
        <w:rPr>
          <w:rFonts w:ascii="Century" w:hAnsi="Century" w:cs="Arial"/>
          <w:sz w:val="22"/>
          <w:szCs w:val="22"/>
        </w:rPr>
      </w:pPr>
      <w:r w:rsidRPr="00BF5E14">
        <w:rPr>
          <w:rFonts w:ascii="Century" w:hAnsi="Century" w:cs="Arial"/>
          <w:b/>
          <w:bCs/>
          <w:sz w:val="22"/>
          <w:szCs w:val="22"/>
        </w:rPr>
        <w:t xml:space="preserve">I. Jegyzőkönyv felvételének időpontja: </w:t>
      </w:r>
      <w:r w:rsidRPr="00BF5E14">
        <w:rPr>
          <w:rFonts w:ascii="Century" w:eastAsia="MS Gothic" w:hAnsi="Century" w:cs="Arial"/>
          <w:bCs/>
          <w:sz w:val="22"/>
          <w:szCs w:val="22"/>
        </w:rPr>
        <w:t>20</w:t>
      </w:r>
      <w:r w:rsidRPr="00BF5E14">
        <w:rPr>
          <w:rFonts w:ascii="Century" w:eastAsia="MS Gothic" w:hAnsi="Century" w:cs="Arial"/>
          <w:bCs/>
          <w:sz w:val="22"/>
          <w:szCs w:val="22"/>
          <w:highlight w:val="yellow"/>
        </w:rPr>
        <w:t>**</w:t>
      </w:r>
      <w:r w:rsidRPr="00BF5E14">
        <w:rPr>
          <w:rFonts w:ascii="Century" w:eastAsia="MS Gothic" w:hAnsi="Century" w:cs="Arial"/>
          <w:bCs/>
          <w:sz w:val="22"/>
          <w:szCs w:val="22"/>
        </w:rPr>
        <w:t xml:space="preserve"> év </w:t>
      </w:r>
      <w:r w:rsidRPr="00BF5E14">
        <w:rPr>
          <w:rFonts w:ascii="Century" w:eastAsia="MS Gothic" w:hAnsi="Century" w:cs="Arial"/>
          <w:bCs/>
          <w:sz w:val="22"/>
          <w:szCs w:val="22"/>
          <w:highlight w:val="yellow"/>
        </w:rPr>
        <w:t>**</w:t>
      </w:r>
      <w:r w:rsidRPr="00BF5E14">
        <w:rPr>
          <w:rFonts w:ascii="Century" w:eastAsia="MS Gothic" w:hAnsi="Century" w:cs="Arial"/>
          <w:bCs/>
          <w:sz w:val="22"/>
          <w:szCs w:val="22"/>
        </w:rPr>
        <w:t xml:space="preserve"> hó </w:t>
      </w:r>
      <w:r w:rsidRPr="00BF5E14">
        <w:rPr>
          <w:rFonts w:ascii="Century" w:eastAsia="MS Gothic" w:hAnsi="Century" w:cs="Arial"/>
          <w:bCs/>
          <w:sz w:val="22"/>
          <w:szCs w:val="22"/>
          <w:highlight w:val="yellow"/>
        </w:rPr>
        <w:t>**</w:t>
      </w:r>
      <w:r w:rsidRPr="00BF5E14">
        <w:rPr>
          <w:rFonts w:ascii="Century" w:eastAsia="MS Gothic" w:hAnsi="Century" w:cs="Arial"/>
          <w:bCs/>
          <w:sz w:val="22"/>
          <w:szCs w:val="22"/>
        </w:rPr>
        <w:t xml:space="preserve"> nap </w:t>
      </w:r>
      <w:r w:rsidRPr="00BF5E14">
        <w:rPr>
          <w:rFonts w:ascii="Century" w:eastAsia="MS Gothic" w:hAnsi="Century" w:cs="Arial"/>
          <w:bCs/>
          <w:sz w:val="22"/>
          <w:szCs w:val="22"/>
        </w:rPr>
        <w:tab/>
      </w:r>
      <w:r w:rsidRPr="00BF5E14">
        <w:rPr>
          <w:rFonts w:ascii="Century" w:eastAsia="MS Gothic" w:hAnsi="Century" w:cs="Arial"/>
          <w:bCs/>
          <w:sz w:val="22"/>
          <w:szCs w:val="22"/>
          <w:highlight w:val="yellow"/>
        </w:rPr>
        <w:t>**</w:t>
      </w:r>
      <w:r w:rsidRPr="00BF5E14">
        <w:rPr>
          <w:rFonts w:ascii="Century" w:eastAsia="MS Gothic" w:hAnsi="Century" w:cs="Arial"/>
          <w:bCs/>
          <w:sz w:val="22"/>
          <w:szCs w:val="22"/>
        </w:rPr>
        <w:t xml:space="preserve"> óra </w:t>
      </w:r>
      <w:r w:rsidRPr="00BF5E14">
        <w:rPr>
          <w:rFonts w:ascii="Century" w:eastAsia="MS Gothic" w:hAnsi="Century" w:cs="Arial"/>
          <w:bCs/>
          <w:sz w:val="22"/>
          <w:szCs w:val="22"/>
          <w:highlight w:val="yellow"/>
        </w:rPr>
        <w:t>**</w:t>
      </w:r>
      <w:r w:rsidRPr="00BF5E14">
        <w:rPr>
          <w:rFonts w:ascii="Century" w:eastAsia="MS Gothic" w:hAnsi="Century" w:cs="Arial"/>
          <w:bCs/>
          <w:sz w:val="22"/>
          <w:szCs w:val="22"/>
        </w:rPr>
        <w:t xml:space="preserve"> perc</w:t>
      </w:r>
    </w:p>
    <w:p w:rsidR="00BA5C2E" w:rsidRPr="00BF5E14" w:rsidRDefault="00BA5C2E" w:rsidP="00BA5C2E">
      <w:pPr>
        <w:pStyle w:val="Default"/>
        <w:rPr>
          <w:rFonts w:ascii="Century" w:hAnsi="Century" w:cs="Arial"/>
          <w:b/>
          <w:bCs/>
          <w:sz w:val="22"/>
          <w:szCs w:val="22"/>
        </w:rPr>
      </w:pPr>
    </w:p>
    <w:p w:rsidR="00BA5C2E" w:rsidRPr="00BF5E14" w:rsidRDefault="00BA5C2E" w:rsidP="00BA5C2E">
      <w:pPr>
        <w:pStyle w:val="Default"/>
        <w:rPr>
          <w:rFonts w:ascii="Century" w:hAnsi="Century" w:cs="Arial"/>
          <w:b/>
          <w:bCs/>
          <w:sz w:val="22"/>
          <w:szCs w:val="22"/>
        </w:rPr>
      </w:pPr>
      <w:r w:rsidRPr="00BF5E14">
        <w:rPr>
          <w:rFonts w:ascii="Century" w:hAnsi="Century" w:cs="Arial"/>
          <w:b/>
          <w:bCs/>
          <w:sz w:val="22"/>
          <w:szCs w:val="22"/>
        </w:rPr>
        <w:t>II. Részvevők neve és beosztása:</w:t>
      </w:r>
    </w:p>
    <w:p w:rsidR="00BA5C2E" w:rsidRPr="00BF5E14" w:rsidRDefault="00BA5C2E" w:rsidP="00BA5C2E">
      <w:pPr>
        <w:pStyle w:val="Default"/>
        <w:rPr>
          <w:rFonts w:ascii="Century" w:hAnsi="Century" w:cs="Arial"/>
          <w:b/>
          <w:bCs/>
          <w:sz w:val="22"/>
          <w:szCs w:val="22"/>
        </w:rPr>
      </w:pPr>
    </w:p>
    <w:tbl>
      <w:tblPr>
        <w:tblStyle w:val="Rcsostblzat"/>
        <w:tblW w:w="0" w:type="auto"/>
        <w:tblInd w:w="250" w:type="dxa"/>
        <w:tblLook w:val="04A0" w:firstRow="1" w:lastRow="0" w:firstColumn="1" w:lastColumn="0" w:noHBand="0" w:noVBand="1"/>
      </w:tblPr>
      <w:tblGrid>
        <w:gridCol w:w="4326"/>
        <w:gridCol w:w="4486"/>
      </w:tblGrid>
      <w:tr w:rsidR="00BA5C2E" w:rsidRPr="00BF5E14" w:rsidTr="00A53809">
        <w:tc>
          <w:tcPr>
            <w:tcW w:w="4536" w:type="dxa"/>
          </w:tcPr>
          <w:p w:rsidR="00BA5C2E" w:rsidRPr="00BF5E14" w:rsidRDefault="00BA5C2E" w:rsidP="00A53809">
            <w:pPr>
              <w:jc w:val="both"/>
              <w:rPr>
                <w:rFonts w:ascii="Century" w:hAnsi="Century" w:cs="Arial"/>
              </w:rPr>
            </w:pPr>
            <w:r w:rsidRPr="00BF5E14">
              <w:rPr>
                <w:rFonts w:ascii="Century" w:hAnsi="Century" w:cs="Arial"/>
              </w:rPr>
              <w:t>Név</w:t>
            </w:r>
          </w:p>
        </w:tc>
        <w:tc>
          <w:tcPr>
            <w:tcW w:w="4678" w:type="dxa"/>
          </w:tcPr>
          <w:p w:rsidR="00BA5C2E" w:rsidRPr="00BF5E14" w:rsidRDefault="00BA5C2E" w:rsidP="00A53809">
            <w:pPr>
              <w:jc w:val="both"/>
              <w:rPr>
                <w:rFonts w:ascii="Century" w:hAnsi="Century" w:cs="Arial"/>
              </w:rPr>
            </w:pPr>
            <w:r w:rsidRPr="00BF5E14">
              <w:rPr>
                <w:rFonts w:ascii="Century" w:hAnsi="Century" w:cs="Arial"/>
              </w:rPr>
              <w:t>Beosztás</w:t>
            </w:r>
          </w:p>
        </w:tc>
      </w:tr>
      <w:tr w:rsidR="00BA5C2E" w:rsidRPr="00BF5E14" w:rsidTr="00A53809">
        <w:tc>
          <w:tcPr>
            <w:tcW w:w="4536" w:type="dxa"/>
          </w:tcPr>
          <w:p w:rsidR="00BA5C2E" w:rsidRPr="00BF5E14" w:rsidRDefault="00BA5C2E" w:rsidP="00A53809">
            <w:pPr>
              <w:jc w:val="both"/>
              <w:rPr>
                <w:rFonts w:ascii="Century" w:hAnsi="Century" w:cs="Arial"/>
              </w:rPr>
            </w:pPr>
          </w:p>
        </w:tc>
        <w:tc>
          <w:tcPr>
            <w:tcW w:w="4678" w:type="dxa"/>
          </w:tcPr>
          <w:p w:rsidR="00BA5C2E" w:rsidRPr="00BF5E14" w:rsidRDefault="00BA5C2E" w:rsidP="00A53809">
            <w:pPr>
              <w:jc w:val="both"/>
              <w:rPr>
                <w:rFonts w:ascii="Century" w:hAnsi="Century" w:cs="Arial"/>
              </w:rPr>
            </w:pPr>
          </w:p>
        </w:tc>
      </w:tr>
      <w:tr w:rsidR="00BA5C2E" w:rsidRPr="00BF5E14" w:rsidTr="00A53809">
        <w:tc>
          <w:tcPr>
            <w:tcW w:w="4536" w:type="dxa"/>
          </w:tcPr>
          <w:p w:rsidR="00BA5C2E" w:rsidRPr="00BF5E14" w:rsidRDefault="00BA5C2E" w:rsidP="00A53809">
            <w:pPr>
              <w:jc w:val="both"/>
              <w:rPr>
                <w:rFonts w:ascii="Century" w:hAnsi="Century" w:cs="Arial"/>
              </w:rPr>
            </w:pPr>
          </w:p>
        </w:tc>
        <w:tc>
          <w:tcPr>
            <w:tcW w:w="4678" w:type="dxa"/>
          </w:tcPr>
          <w:p w:rsidR="00BA5C2E" w:rsidRPr="00BF5E14" w:rsidRDefault="00BA5C2E" w:rsidP="00A53809">
            <w:pPr>
              <w:jc w:val="both"/>
              <w:rPr>
                <w:rFonts w:ascii="Century" w:hAnsi="Century" w:cs="Arial"/>
              </w:rPr>
            </w:pPr>
          </w:p>
        </w:tc>
      </w:tr>
      <w:tr w:rsidR="00BA5C2E" w:rsidRPr="00BF5E14" w:rsidTr="00A53809">
        <w:trPr>
          <w:trHeight w:val="70"/>
        </w:trPr>
        <w:tc>
          <w:tcPr>
            <w:tcW w:w="4536" w:type="dxa"/>
          </w:tcPr>
          <w:p w:rsidR="00BA5C2E" w:rsidRPr="00BF5E14" w:rsidRDefault="00BA5C2E" w:rsidP="00A53809">
            <w:pPr>
              <w:jc w:val="both"/>
              <w:rPr>
                <w:rFonts w:ascii="Century" w:hAnsi="Century" w:cs="Arial"/>
              </w:rPr>
            </w:pPr>
          </w:p>
        </w:tc>
        <w:tc>
          <w:tcPr>
            <w:tcW w:w="4678" w:type="dxa"/>
          </w:tcPr>
          <w:p w:rsidR="00BA5C2E" w:rsidRPr="00BF5E14" w:rsidRDefault="00BA5C2E" w:rsidP="00A53809">
            <w:pPr>
              <w:jc w:val="both"/>
              <w:rPr>
                <w:rFonts w:ascii="Century" w:hAnsi="Century" w:cs="Arial"/>
              </w:rPr>
            </w:pPr>
          </w:p>
        </w:tc>
      </w:tr>
      <w:tr w:rsidR="00BA5C2E" w:rsidRPr="00BF5E14" w:rsidTr="00A53809">
        <w:tc>
          <w:tcPr>
            <w:tcW w:w="4536" w:type="dxa"/>
          </w:tcPr>
          <w:p w:rsidR="00BA5C2E" w:rsidRPr="00BF5E14" w:rsidRDefault="00BA5C2E" w:rsidP="00A53809">
            <w:pPr>
              <w:jc w:val="both"/>
              <w:rPr>
                <w:rFonts w:ascii="Century" w:hAnsi="Century" w:cs="Arial"/>
              </w:rPr>
            </w:pPr>
          </w:p>
        </w:tc>
        <w:tc>
          <w:tcPr>
            <w:tcW w:w="4678" w:type="dxa"/>
          </w:tcPr>
          <w:p w:rsidR="00BA5C2E" w:rsidRPr="00BF5E14" w:rsidRDefault="00BA5C2E" w:rsidP="00A53809">
            <w:pPr>
              <w:jc w:val="both"/>
              <w:rPr>
                <w:rFonts w:ascii="Century" w:hAnsi="Century" w:cs="Arial"/>
              </w:rPr>
            </w:pPr>
          </w:p>
        </w:tc>
      </w:tr>
    </w:tbl>
    <w:p w:rsidR="00BA5C2E" w:rsidRPr="00BF5E14" w:rsidRDefault="00BA5C2E" w:rsidP="00BA5C2E">
      <w:pPr>
        <w:pStyle w:val="Default"/>
        <w:rPr>
          <w:rFonts w:ascii="Century" w:hAnsi="Century" w:cs="Arial"/>
          <w:sz w:val="22"/>
          <w:szCs w:val="22"/>
        </w:rPr>
      </w:pPr>
    </w:p>
    <w:p w:rsidR="00BA5C2E" w:rsidRPr="00BF5E14" w:rsidRDefault="00BA5C2E" w:rsidP="00BA5C2E">
      <w:pPr>
        <w:pStyle w:val="Default"/>
        <w:rPr>
          <w:rFonts w:ascii="Century" w:hAnsi="Century" w:cs="Arial"/>
          <w:sz w:val="22"/>
          <w:szCs w:val="22"/>
        </w:rPr>
      </w:pPr>
      <w:r w:rsidRPr="00BF5E14">
        <w:rPr>
          <w:rFonts w:ascii="Century" w:hAnsi="Century" w:cs="Arial"/>
          <w:b/>
          <w:bCs/>
          <w:sz w:val="22"/>
          <w:szCs w:val="22"/>
        </w:rPr>
        <w:t>III. AZ ADATVÉDELMI INCIDENSRE VONATKOZÓ LEGFONTOSABB INFORMÁCIÓK</w:t>
      </w:r>
    </w:p>
    <w:p w:rsidR="00BA5C2E" w:rsidRPr="00BF5E14" w:rsidRDefault="00BA5C2E" w:rsidP="00BA5C2E">
      <w:pPr>
        <w:pStyle w:val="Default"/>
        <w:spacing w:before="120" w:after="120"/>
        <w:rPr>
          <w:rFonts w:ascii="Century" w:hAnsi="Century" w:cs="Arial"/>
          <w:bCs/>
          <w:i/>
          <w:iCs/>
          <w:sz w:val="22"/>
          <w:szCs w:val="22"/>
        </w:rPr>
      </w:pPr>
      <w:r w:rsidRPr="00BF5E14">
        <w:rPr>
          <w:rFonts w:ascii="Century" w:hAnsi="Century" w:cs="Arial"/>
          <w:bCs/>
          <w:i/>
          <w:iCs/>
          <w:sz w:val="22"/>
          <w:szCs w:val="22"/>
        </w:rPr>
        <w:t>Az adatvédelmi incidensről történő tudomásszerzést követő első 72 órán belül kell kitölteni és az adatvédelmi hatóság részére a hatóság által előírt formanyomtatványon jelenteni.</w:t>
      </w:r>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b/>
          <w:sz w:val="22"/>
          <w:szCs w:val="22"/>
        </w:rPr>
        <w:t>III.1. A biztonsági esemény, amely az adatvédelmi incidenst okozta bekövetkeztének / észlelésének időpontja:</w:t>
      </w:r>
      <w:r w:rsidRPr="00BF5E14">
        <w:rPr>
          <w:rFonts w:ascii="Century" w:eastAsia="MS Gothic" w:hAnsi="Century" w:cs="Arial"/>
          <w:sz w:val="22"/>
          <w:szCs w:val="22"/>
        </w:rPr>
        <w:t xml:space="preserve"> </w:t>
      </w:r>
      <w:r w:rsidRPr="00BF5E14">
        <w:rPr>
          <w:rFonts w:ascii="Century" w:eastAsia="MS Gothic" w:hAnsi="Century" w:cs="Arial"/>
          <w:bCs/>
          <w:sz w:val="22"/>
          <w:szCs w:val="22"/>
        </w:rPr>
        <w:t>20</w:t>
      </w:r>
      <w:r w:rsidRPr="00BF5E14">
        <w:rPr>
          <w:rFonts w:ascii="Century" w:eastAsia="MS Gothic" w:hAnsi="Century" w:cs="Arial"/>
          <w:bCs/>
          <w:sz w:val="22"/>
          <w:szCs w:val="22"/>
          <w:highlight w:val="yellow"/>
        </w:rPr>
        <w:t>**</w:t>
      </w:r>
      <w:r w:rsidRPr="00BF5E14">
        <w:rPr>
          <w:rFonts w:ascii="Century" w:eastAsia="MS Gothic" w:hAnsi="Century" w:cs="Arial"/>
          <w:bCs/>
          <w:sz w:val="22"/>
          <w:szCs w:val="22"/>
        </w:rPr>
        <w:t xml:space="preserve"> év </w:t>
      </w:r>
      <w:r w:rsidRPr="00BF5E14">
        <w:rPr>
          <w:rFonts w:ascii="Century" w:eastAsia="MS Gothic" w:hAnsi="Century" w:cs="Arial"/>
          <w:bCs/>
          <w:sz w:val="22"/>
          <w:szCs w:val="22"/>
          <w:highlight w:val="yellow"/>
        </w:rPr>
        <w:t>**</w:t>
      </w:r>
      <w:r w:rsidRPr="00BF5E14">
        <w:rPr>
          <w:rFonts w:ascii="Century" w:eastAsia="MS Gothic" w:hAnsi="Century" w:cs="Arial"/>
          <w:bCs/>
          <w:sz w:val="22"/>
          <w:szCs w:val="22"/>
        </w:rPr>
        <w:t xml:space="preserve"> hó </w:t>
      </w:r>
      <w:r w:rsidRPr="00BF5E14">
        <w:rPr>
          <w:rFonts w:ascii="Century" w:eastAsia="MS Gothic" w:hAnsi="Century" w:cs="Arial"/>
          <w:bCs/>
          <w:sz w:val="22"/>
          <w:szCs w:val="22"/>
          <w:highlight w:val="yellow"/>
        </w:rPr>
        <w:t>**</w:t>
      </w:r>
      <w:r w:rsidRPr="00BF5E14">
        <w:rPr>
          <w:rFonts w:ascii="Century" w:eastAsia="MS Gothic" w:hAnsi="Century" w:cs="Arial"/>
          <w:bCs/>
          <w:sz w:val="22"/>
          <w:szCs w:val="22"/>
        </w:rPr>
        <w:t xml:space="preserve"> nap </w:t>
      </w:r>
      <w:r w:rsidRPr="00BF5E14">
        <w:rPr>
          <w:rFonts w:ascii="Century" w:eastAsia="MS Gothic" w:hAnsi="Century" w:cs="Arial"/>
          <w:bCs/>
          <w:sz w:val="22"/>
          <w:szCs w:val="22"/>
        </w:rPr>
        <w:tab/>
      </w:r>
      <w:r w:rsidRPr="00BF5E14">
        <w:rPr>
          <w:rFonts w:ascii="Century" w:eastAsia="MS Gothic" w:hAnsi="Century" w:cs="Arial"/>
          <w:bCs/>
          <w:sz w:val="22"/>
          <w:szCs w:val="22"/>
          <w:highlight w:val="yellow"/>
        </w:rPr>
        <w:t>**</w:t>
      </w:r>
      <w:r w:rsidRPr="00BF5E14">
        <w:rPr>
          <w:rFonts w:ascii="Century" w:eastAsia="MS Gothic" w:hAnsi="Century" w:cs="Arial"/>
          <w:bCs/>
          <w:sz w:val="22"/>
          <w:szCs w:val="22"/>
        </w:rPr>
        <w:t xml:space="preserve"> óra </w:t>
      </w:r>
      <w:r w:rsidRPr="00BF5E14">
        <w:rPr>
          <w:rFonts w:ascii="Century" w:eastAsia="MS Gothic" w:hAnsi="Century" w:cs="Arial"/>
          <w:bCs/>
          <w:sz w:val="22"/>
          <w:szCs w:val="22"/>
          <w:highlight w:val="yellow"/>
        </w:rPr>
        <w:t>**</w:t>
      </w:r>
      <w:r w:rsidRPr="00BF5E14">
        <w:rPr>
          <w:rFonts w:ascii="Century" w:eastAsia="MS Gothic" w:hAnsi="Century" w:cs="Arial"/>
          <w:bCs/>
          <w:sz w:val="22"/>
          <w:szCs w:val="22"/>
        </w:rPr>
        <w:t xml:space="preserve"> perc</w:t>
      </w:r>
    </w:p>
    <w:p w:rsidR="00BA5C2E" w:rsidRPr="00BF5E14" w:rsidRDefault="00BA5C2E" w:rsidP="00BA5C2E">
      <w:pPr>
        <w:pStyle w:val="Default"/>
        <w:rPr>
          <w:rFonts w:ascii="Century" w:eastAsia="MS Gothic" w:hAnsi="Century" w:cs="Arial"/>
          <w:b/>
          <w:bCs/>
          <w:sz w:val="22"/>
          <w:szCs w:val="22"/>
        </w:rPr>
      </w:pPr>
    </w:p>
    <w:p w:rsidR="00BA5C2E" w:rsidRPr="00BF5E14" w:rsidRDefault="00BA5C2E" w:rsidP="00BA5C2E">
      <w:pPr>
        <w:pStyle w:val="Default"/>
        <w:rPr>
          <w:rFonts w:ascii="Century" w:eastAsia="MS Gothic" w:hAnsi="Century" w:cs="Arial"/>
          <w:bCs/>
          <w:sz w:val="22"/>
          <w:szCs w:val="22"/>
        </w:rPr>
      </w:pPr>
      <w:r w:rsidRPr="00BF5E14">
        <w:rPr>
          <w:rFonts w:ascii="Century" w:eastAsia="MS Gothic" w:hAnsi="Century" w:cs="Arial"/>
          <w:bCs/>
          <w:sz w:val="22"/>
          <w:szCs w:val="22"/>
        </w:rPr>
        <w:t xml:space="preserve">Észlelés módja: </w:t>
      </w:r>
      <w:r w:rsidRPr="00BF5E14">
        <w:rPr>
          <w:rFonts w:ascii="Century" w:eastAsia="MS Gothic" w:hAnsi="Century" w:cs="Arial"/>
          <w:bCs/>
          <w:sz w:val="22"/>
          <w:szCs w:val="22"/>
          <w:highlight w:val="yellow"/>
        </w:rPr>
        <w:t>***</w:t>
      </w:r>
    </w:p>
    <w:p w:rsidR="00BA5C2E" w:rsidRPr="00BF5E14" w:rsidRDefault="00BA5C2E" w:rsidP="00BA5C2E">
      <w:pPr>
        <w:pStyle w:val="Default"/>
        <w:rPr>
          <w:rFonts w:ascii="Century" w:eastAsia="MS Gothic" w:hAnsi="Century" w:cs="Arial"/>
          <w:b/>
          <w:bCs/>
          <w:sz w:val="22"/>
          <w:szCs w:val="22"/>
        </w:rPr>
      </w:pPr>
    </w:p>
    <w:p w:rsidR="00BA5C2E" w:rsidRPr="00BF5E14" w:rsidRDefault="00BA5C2E" w:rsidP="00BA5C2E">
      <w:pPr>
        <w:pStyle w:val="Default"/>
        <w:rPr>
          <w:rFonts w:ascii="Century" w:eastAsia="MS Gothic" w:hAnsi="Century" w:cs="Arial"/>
          <w:b/>
          <w:bCs/>
          <w:sz w:val="22"/>
          <w:szCs w:val="22"/>
        </w:rPr>
      </w:pPr>
      <w:r w:rsidRPr="00BF5E14">
        <w:rPr>
          <w:rFonts w:ascii="Century" w:eastAsia="MS Gothic" w:hAnsi="Century" w:cs="Arial"/>
          <w:b/>
          <w:bCs/>
          <w:sz w:val="22"/>
          <w:szCs w:val="22"/>
        </w:rPr>
        <w:t xml:space="preserve">III.2. Az adatvédelmi incidensről történő tudomásszerzés időpontja: </w:t>
      </w:r>
    </w:p>
    <w:p w:rsidR="00BA5C2E" w:rsidRPr="00BF5E14" w:rsidRDefault="00BA5C2E" w:rsidP="00BA5C2E">
      <w:pPr>
        <w:pStyle w:val="Default"/>
        <w:rPr>
          <w:rFonts w:ascii="Century" w:eastAsia="MS Gothic" w:hAnsi="Century" w:cs="Arial"/>
          <w:bCs/>
          <w:sz w:val="22"/>
          <w:szCs w:val="22"/>
        </w:rPr>
      </w:pPr>
      <w:r w:rsidRPr="00BF5E14">
        <w:rPr>
          <w:rFonts w:ascii="Century" w:eastAsia="MS Gothic" w:hAnsi="Century" w:cs="Arial"/>
          <w:bCs/>
          <w:sz w:val="22"/>
          <w:szCs w:val="22"/>
        </w:rPr>
        <w:t>20</w:t>
      </w:r>
      <w:r w:rsidRPr="00BF5E14">
        <w:rPr>
          <w:rFonts w:ascii="Century" w:eastAsia="MS Gothic" w:hAnsi="Century" w:cs="Arial"/>
          <w:bCs/>
          <w:sz w:val="22"/>
          <w:szCs w:val="22"/>
          <w:highlight w:val="yellow"/>
        </w:rPr>
        <w:t>**</w:t>
      </w:r>
      <w:r w:rsidRPr="00BF5E14">
        <w:rPr>
          <w:rFonts w:ascii="Century" w:eastAsia="MS Gothic" w:hAnsi="Century" w:cs="Arial"/>
          <w:bCs/>
          <w:sz w:val="22"/>
          <w:szCs w:val="22"/>
        </w:rPr>
        <w:t xml:space="preserve"> év </w:t>
      </w:r>
      <w:r w:rsidRPr="00BF5E14">
        <w:rPr>
          <w:rFonts w:ascii="Century" w:eastAsia="MS Gothic" w:hAnsi="Century" w:cs="Arial"/>
          <w:bCs/>
          <w:sz w:val="22"/>
          <w:szCs w:val="22"/>
          <w:highlight w:val="yellow"/>
        </w:rPr>
        <w:t>**</w:t>
      </w:r>
      <w:r w:rsidRPr="00BF5E14">
        <w:rPr>
          <w:rFonts w:ascii="Century" w:eastAsia="MS Gothic" w:hAnsi="Century" w:cs="Arial"/>
          <w:bCs/>
          <w:sz w:val="22"/>
          <w:szCs w:val="22"/>
        </w:rPr>
        <w:t xml:space="preserve"> hó </w:t>
      </w:r>
      <w:r w:rsidRPr="00BF5E14">
        <w:rPr>
          <w:rFonts w:ascii="Century" w:eastAsia="MS Gothic" w:hAnsi="Century" w:cs="Arial"/>
          <w:bCs/>
          <w:sz w:val="22"/>
          <w:szCs w:val="22"/>
          <w:highlight w:val="yellow"/>
        </w:rPr>
        <w:t>**</w:t>
      </w:r>
      <w:r w:rsidRPr="00BF5E14">
        <w:rPr>
          <w:rFonts w:ascii="Century" w:eastAsia="MS Gothic" w:hAnsi="Century" w:cs="Arial"/>
          <w:bCs/>
          <w:sz w:val="22"/>
          <w:szCs w:val="22"/>
        </w:rPr>
        <w:t xml:space="preserve"> nap </w:t>
      </w:r>
      <w:r w:rsidRPr="00BF5E14">
        <w:rPr>
          <w:rFonts w:ascii="Century" w:eastAsia="MS Gothic" w:hAnsi="Century" w:cs="Arial"/>
          <w:bCs/>
          <w:sz w:val="22"/>
          <w:szCs w:val="22"/>
        </w:rPr>
        <w:tab/>
      </w:r>
      <w:r w:rsidRPr="00BF5E14">
        <w:rPr>
          <w:rFonts w:ascii="Century" w:eastAsia="MS Gothic" w:hAnsi="Century" w:cs="Arial"/>
          <w:bCs/>
          <w:sz w:val="22"/>
          <w:szCs w:val="22"/>
          <w:highlight w:val="yellow"/>
        </w:rPr>
        <w:t>**</w:t>
      </w:r>
      <w:r w:rsidRPr="00BF5E14">
        <w:rPr>
          <w:rFonts w:ascii="Century" w:eastAsia="MS Gothic" w:hAnsi="Century" w:cs="Arial"/>
          <w:bCs/>
          <w:sz w:val="22"/>
          <w:szCs w:val="22"/>
        </w:rPr>
        <w:t xml:space="preserve"> óra </w:t>
      </w:r>
      <w:r w:rsidRPr="00BF5E14">
        <w:rPr>
          <w:rFonts w:ascii="Century" w:eastAsia="MS Gothic" w:hAnsi="Century" w:cs="Arial"/>
          <w:bCs/>
          <w:sz w:val="22"/>
          <w:szCs w:val="22"/>
          <w:highlight w:val="yellow"/>
        </w:rPr>
        <w:t>**</w:t>
      </w:r>
      <w:r w:rsidRPr="00BF5E14">
        <w:rPr>
          <w:rFonts w:ascii="Century" w:eastAsia="MS Gothic" w:hAnsi="Century" w:cs="Arial"/>
          <w:bCs/>
          <w:sz w:val="22"/>
          <w:szCs w:val="22"/>
        </w:rPr>
        <w:t xml:space="preserve"> perc</w:t>
      </w:r>
    </w:p>
    <w:p w:rsidR="00BA5C2E" w:rsidRPr="00BF5E14" w:rsidRDefault="00BA5C2E" w:rsidP="00BA5C2E">
      <w:pPr>
        <w:pStyle w:val="Default"/>
        <w:rPr>
          <w:rFonts w:ascii="Century" w:eastAsia="MS Gothic" w:hAnsi="Century" w:cs="Arial"/>
          <w:bCs/>
          <w:sz w:val="22"/>
          <w:szCs w:val="22"/>
        </w:rPr>
      </w:pPr>
    </w:p>
    <w:p w:rsidR="00BA5C2E" w:rsidRPr="00BF5E14" w:rsidRDefault="00BA5C2E" w:rsidP="00BA5C2E">
      <w:pPr>
        <w:pStyle w:val="Default"/>
        <w:rPr>
          <w:rFonts w:ascii="Century" w:eastAsia="MS Gothic" w:hAnsi="Century" w:cs="Arial"/>
          <w:b/>
          <w:bCs/>
          <w:sz w:val="22"/>
          <w:szCs w:val="22"/>
        </w:rPr>
      </w:pPr>
      <w:r w:rsidRPr="00BF5E14">
        <w:rPr>
          <w:rFonts w:ascii="Century" w:eastAsia="MS Gothic" w:hAnsi="Century" w:cs="Arial"/>
          <w:b/>
          <w:bCs/>
          <w:sz w:val="22"/>
          <w:szCs w:val="22"/>
        </w:rPr>
        <w:t>III.3. Az adatvédelmi incidens bejelentésének időpontja:</w:t>
      </w:r>
    </w:p>
    <w:p w:rsidR="00BA5C2E" w:rsidRPr="00BF5E14" w:rsidRDefault="00BA5C2E" w:rsidP="00BA5C2E">
      <w:pPr>
        <w:pStyle w:val="Default"/>
        <w:rPr>
          <w:rFonts w:ascii="Century" w:eastAsia="MS Gothic" w:hAnsi="Century" w:cs="Arial"/>
          <w:bCs/>
          <w:sz w:val="22"/>
          <w:szCs w:val="22"/>
        </w:rPr>
      </w:pPr>
      <w:r w:rsidRPr="00BF5E14">
        <w:rPr>
          <w:rFonts w:ascii="Century" w:eastAsia="MS Gothic" w:hAnsi="Century" w:cs="Arial"/>
          <w:bCs/>
          <w:sz w:val="22"/>
          <w:szCs w:val="22"/>
        </w:rPr>
        <w:t>20</w:t>
      </w:r>
      <w:r w:rsidRPr="00BF5E14">
        <w:rPr>
          <w:rFonts w:ascii="Century" w:eastAsia="MS Gothic" w:hAnsi="Century" w:cs="Arial"/>
          <w:bCs/>
          <w:sz w:val="22"/>
          <w:szCs w:val="22"/>
          <w:highlight w:val="yellow"/>
        </w:rPr>
        <w:t>**</w:t>
      </w:r>
      <w:r w:rsidRPr="00BF5E14">
        <w:rPr>
          <w:rFonts w:ascii="Century" w:eastAsia="MS Gothic" w:hAnsi="Century" w:cs="Arial"/>
          <w:bCs/>
          <w:sz w:val="22"/>
          <w:szCs w:val="22"/>
        </w:rPr>
        <w:t xml:space="preserve"> év </w:t>
      </w:r>
      <w:r w:rsidRPr="00BF5E14">
        <w:rPr>
          <w:rFonts w:ascii="Century" w:eastAsia="MS Gothic" w:hAnsi="Century" w:cs="Arial"/>
          <w:bCs/>
          <w:sz w:val="22"/>
          <w:szCs w:val="22"/>
          <w:highlight w:val="yellow"/>
        </w:rPr>
        <w:t>**</w:t>
      </w:r>
      <w:r w:rsidRPr="00BF5E14">
        <w:rPr>
          <w:rFonts w:ascii="Century" w:eastAsia="MS Gothic" w:hAnsi="Century" w:cs="Arial"/>
          <w:bCs/>
          <w:sz w:val="22"/>
          <w:szCs w:val="22"/>
        </w:rPr>
        <w:t xml:space="preserve"> hó </w:t>
      </w:r>
      <w:r w:rsidRPr="00BF5E14">
        <w:rPr>
          <w:rFonts w:ascii="Century" w:eastAsia="MS Gothic" w:hAnsi="Century" w:cs="Arial"/>
          <w:bCs/>
          <w:sz w:val="22"/>
          <w:szCs w:val="22"/>
          <w:highlight w:val="yellow"/>
        </w:rPr>
        <w:t>**</w:t>
      </w:r>
      <w:r w:rsidRPr="00BF5E14">
        <w:rPr>
          <w:rFonts w:ascii="Century" w:eastAsia="MS Gothic" w:hAnsi="Century" w:cs="Arial"/>
          <w:bCs/>
          <w:sz w:val="22"/>
          <w:szCs w:val="22"/>
        </w:rPr>
        <w:t xml:space="preserve"> nap </w:t>
      </w:r>
      <w:r w:rsidRPr="00BF5E14">
        <w:rPr>
          <w:rFonts w:ascii="Century" w:eastAsia="MS Gothic" w:hAnsi="Century" w:cs="Arial"/>
          <w:bCs/>
          <w:sz w:val="22"/>
          <w:szCs w:val="22"/>
        </w:rPr>
        <w:tab/>
      </w:r>
      <w:r w:rsidRPr="00BF5E14">
        <w:rPr>
          <w:rFonts w:ascii="Century" w:eastAsia="MS Gothic" w:hAnsi="Century" w:cs="Arial"/>
          <w:bCs/>
          <w:sz w:val="22"/>
          <w:szCs w:val="22"/>
          <w:highlight w:val="yellow"/>
        </w:rPr>
        <w:t>**</w:t>
      </w:r>
      <w:r w:rsidRPr="00BF5E14">
        <w:rPr>
          <w:rFonts w:ascii="Century" w:eastAsia="MS Gothic" w:hAnsi="Century" w:cs="Arial"/>
          <w:bCs/>
          <w:sz w:val="22"/>
          <w:szCs w:val="22"/>
        </w:rPr>
        <w:t xml:space="preserve"> óra </w:t>
      </w:r>
      <w:r w:rsidRPr="00BF5E14">
        <w:rPr>
          <w:rFonts w:ascii="Century" w:eastAsia="MS Gothic" w:hAnsi="Century" w:cs="Arial"/>
          <w:bCs/>
          <w:sz w:val="22"/>
          <w:szCs w:val="22"/>
          <w:highlight w:val="yellow"/>
        </w:rPr>
        <w:t>**</w:t>
      </w:r>
      <w:r w:rsidRPr="00BF5E14">
        <w:rPr>
          <w:rFonts w:ascii="Century" w:eastAsia="MS Gothic" w:hAnsi="Century" w:cs="Arial"/>
          <w:bCs/>
          <w:sz w:val="22"/>
          <w:szCs w:val="22"/>
        </w:rPr>
        <w:t xml:space="preserve"> perc</w:t>
      </w:r>
    </w:p>
    <w:p w:rsidR="00BA5C2E" w:rsidRPr="00BF5E14" w:rsidRDefault="00BA5C2E" w:rsidP="00BA5C2E">
      <w:pPr>
        <w:pStyle w:val="Default"/>
        <w:rPr>
          <w:rFonts w:ascii="Century" w:eastAsia="MS Gothic" w:hAnsi="Century" w:cs="Arial"/>
          <w:bCs/>
          <w:sz w:val="22"/>
          <w:szCs w:val="22"/>
        </w:rPr>
      </w:pPr>
    </w:p>
    <w:p w:rsidR="00BA5C2E" w:rsidRPr="00BF5E14" w:rsidRDefault="00BA5C2E" w:rsidP="00BA5C2E">
      <w:pPr>
        <w:pStyle w:val="Default"/>
        <w:rPr>
          <w:rFonts w:ascii="Century" w:eastAsia="MS Gothic" w:hAnsi="Century" w:cs="Arial"/>
          <w:bCs/>
          <w:sz w:val="22"/>
          <w:szCs w:val="22"/>
        </w:rPr>
      </w:pPr>
      <w:r w:rsidRPr="00BF5E14">
        <w:rPr>
          <w:rFonts w:ascii="Century" w:eastAsia="MS Gothic" w:hAnsi="Century" w:cs="Arial"/>
          <w:bCs/>
          <w:sz w:val="22"/>
          <w:szCs w:val="22"/>
        </w:rPr>
        <w:t xml:space="preserve">Esetleges késedelem indokai: </w:t>
      </w:r>
      <w:r w:rsidRPr="00BF5E14">
        <w:rPr>
          <w:rFonts w:ascii="Century" w:eastAsia="MS Gothic" w:hAnsi="Century" w:cs="Arial"/>
          <w:bCs/>
          <w:sz w:val="22"/>
          <w:szCs w:val="22"/>
          <w:highlight w:val="yellow"/>
        </w:rPr>
        <w:t>***</w:t>
      </w:r>
    </w:p>
    <w:p w:rsidR="00BA5C2E" w:rsidRPr="00BF5E14" w:rsidRDefault="00BA5C2E" w:rsidP="00BA5C2E">
      <w:pPr>
        <w:pStyle w:val="Default"/>
        <w:rPr>
          <w:rFonts w:ascii="Century" w:eastAsia="MS Gothic" w:hAnsi="Century" w:cs="Arial"/>
          <w:sz w:val="22"/>
          <w:szCs w:val="22"/>
        </w:rPr>
      </w:pPr>
    </w:p>
    <w:p w:rsidR="00BA5C2E" w:rsidRPr="00BF5E14" w:rsidRDefault="00BA5C2E" w:rsidP="00BA5C2E">
      <w:pPr>
        <w:pStyle w:val="Default"/>
        <w:rPr>
          <w:rFonts w:ascii="Century" w:hAnsi="Century" w:cs="Arial"/>
          <w:b/>
          <w:bCs/>
          <w:sz w:val="22"/>
          <w:szCs w:val="22"/>
        </w:rPr>
      </w:pPr>
      <w:r w:rsidRPr="00BF5E14">
        <w:rPr>
          <w:rFonts w:ascii="Century" w:hAnsi="Century" w:cs="Arial"/>
          <w:b/>
          <w:bCs/>
          <w:sz w:val="22"/>
          <w:szCs w:val="22"/>
        </w:rPr>
        <w:t>III.4. A felhasznált / érintett / ellopott adat típusa</w:t>
      </w:r>
    </w:p>
    <w:p w:rsidR="00BA5C2E" w:rsidRPr="00BF5E14" w:rsidRDefault="00BA5C2E" w:rsidP="00BA5C2E">
      <w:pPr>
        <w:pStyle w:val="Default"/>
        <w:rPr>
          <w:rFonts w:ascii="Century" w:hAnsi="Century" w:cs="Arial"/>
          <w:sz w:val="22"/>
          <w:szCs w:val="22"/>
        </w:rPr>
      </w:pP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személyes adat</w:t>
      </w:r>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sz w:val="22"/>
          <w:szCs w:val="22"/>
        </w:rPr>
        <w:tab/>
      </w:r>
      <w:r w:rsidRPr="00BF5E14">
        <w:rPr>
          <w:rFonts w:ascii="Segoe UI Symbol" w:eastAsia="MS Mincho" w:hAnsi="Segoe UI Symbol" w:cs="Segoe UI Symbol"/>
          <w:sz w:val="22"/>
          <w:szCs w:val="22"/>
        </w:rPr>
        <w:t>☐</w:t>
      </w:r>
      <w:r w:rsidRPr="00BF5E14">
        <w:rPr>
          <w:rFonts w:ascii="Century" w:eastAsia="MS Gothic" w:hAnsi="Century" w:cs="Arial"/>
          <w:sz w:val="22"/>
          <w:szCs w:val="22"/>
        </w:rPr>
        <w:t>különleges (pl. egészségügyi/genetikai adat stb.)</w:t>
      </w:r>
      <w:r w:rsidRPr="00BF5E14">
        <w:rPr>
          <w:rFonts w:ascii="Century" w:eastAsia="MS Gothic" w:hAnsi="Century" w:cs="Arial"/>
          <w:sz w:val="22"/>
          <w:szCs w:val="22"/>
        </w:rPr>
        <w:tab/>
      </w:r>
      <w:r w:rsidRPr="00BF5E14">
        <w:rPr>
          <w:rFonts w:ascii="Segoe UI Symbol" w:eastAsia="MS Mincho" w:hAnsi="Segoe UI Symbol" w:cs="Segoe UI Symbol"/>
          <w:sz w:val="22"/>
          <w:szCs w:val="22"/>
        </w:rPr>
        <w:t>☐</w:t>
      </w:r>
      <w:r w:rsidRPr="00BF5E14">
        <w:rPr>
          <w:rFonts w:ascii="Century" w:eastAsia="MS Gothic" w:hAnsi="Century" w:cs="Arial"/>
          <w:sz w:val="22"/>
          <w:szCs w:val="22"/>
        </w:rPr>
        <w:t>nem különleges</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nem személyes adat</w:t>
      </w:r>
    </w:p>
    <w:p w:rsidR="00BA5C2E" w:rsidRPr="00BF5E14" w:rsidRDefault="00BA5C2E" w:rsidP="00BA5C2E">
      <w:pPr>
        <w:pStyle w:val="Default"/>
        <w:rPr>
          <w:rFonts w:ascii="Century" w:eastAsia="MS Gothic" w:hAnsi="Century" w:cs="Arial"/>
          <w:sz w:val="22"/>
          <w:szCs w:val="22"/>
        </w:rPr>
      </w:pPr>
    </w:p>
    <w:p w:rsidR="00BA5C2E" w:rsidRPr="00BF5E14" w:rsidRDefault="00BA5C2E" w:rsidP="00BA5C2E">
      <w:pPr>
        <w:pStyle w:val="Default"/>
        <w:tabs>
          <w:tab w:val="left" w:pos="6285"/>
        </w:tabs>
        <w:jc w:val="both"/>
        <w:rPr>
          <w:rFonts w:ascii="Century" w:eastAsia="MS Gothic" w:hAnsi="Century" w:cs="Arial"/>
          <w:bCs/>
          <w:sz w:val="22"/>
          <w:szCs w:val="22"/>
        </w:rPr>
      </w:pPr>
      <w:r w:rsidRPr="00BF5E14">
        <w:rPr>
          <w:rFonts w:ascii="Century" w:eastAsia="MS Gothic" w:hAnsi="Century" w:cs="Arial"/>
          <w:sz w:val="22"/>
          <w:szCs w:val="22"/>
        </w:rPr>
        <w:t xml:space="preserve">Incidenssel érintett adatkör felsorolása vagy azok jellege: </w:t>
      </w:r>
      <w:r w:rsidRPr="00BF5E14">
        <w:rPr>
          <w:rFonts w:ascii="Century" w:eastAsia="MS Gothic" w:hAnsi="Century" w:cs="Arial"/>
          <w:bCs/>
          <w:sz w:val="22"/>
          <w:szCs w:val="22"/>
          <w:highlight w:val="yellow"/>
        </w:rPr>
        <w:t>***</w:t>
      </w:r>
      <w:r w:rsidRPr="00BF5E14">
        <w:rPr>
          <w:rFonts w:ascii="Century" w:eastAsia="MS Gothic" w:hAnsi="Century" w:cs="Arial"/>
          <w:bCs/>
          <w:sz w:val="22"/>
          <w:szCs w:val="22"/>
          <w:highlight w:val="yellow"/>
        </w:rPr>
        <w:tab/>
      </w:r>
      <w:r w:rsidRPr="00BF5E14">
        <w:rPr>
          <w:rFonts w:ascii="Century" w:eastAsia="MS Gothic" w:hAnsi="Century" w:cs="Arial"/>
          <w:bCs/>
          <w:sz w:val="22"/>
          <w:szCs w:val="22"/>
        </w:rPr>
        <w:t>(jelleg pl. elérhetőségi adatok, hivatalos okmányok, pénzügyi adatok, helymeghatározó adatok, személyazonosító adatok, politikai véleményre vonatkozó adatok, faji hovatartozásra vonatkozó adatok)</w:t>
      </w:r>
    </w:p>
    <w:p w:rsidR="00BA5C2E" w:rsidRPr="00BF5E14" w:rsidRDefault="00BA5C2E" w:rsidP="00BA5C2E">
      <w:pPr>
        <w:pStyle w:val="Default"/>
        <w:rPr>
          <w:rFonts w:ascii="Century" w:eastAsia="MS Gothic" w:hAnsi="Century" w:cs="Arial"/>
          <w:sz w:val="22"/>
          <w:szCs w:val="22"/>
        </w:rPr>
      </w:pPr>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b/>
          <w:bCs/>
          <w:sz w:val="22"/>
          <w:szCs w:val="22"/>
        </w:rPr>
        <w:t>III.5. Személyes adat esetén a személyes adat titkosításának állapota:</w:t>
      </w:r>
    </w:p>
    <w:p w:rsidR="00BA5C2E" w:rsidRPr="00BF5E14" w:rsidRDefault="00BA5C2E" w:rsidP="00BA5C2E">
      <w:pPr>
        <w:pStyle w:val="Default"/>
        <w:rPr>
          <w:rFonts w:ascii="Century" w:eastAsia="MS Gothic" w:hAnsi="Century" w:cs="Arial"/>
          <w:sz w:val="22"/>
          <w:szCs w:val="22"/>
        </w:rPr>
      </w:pP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lastRenderedPageBreak/>
        <w:t>☐</w:t>
      </w:r>
      <w:r w:rsidRPr="00BF5E14">
        <w:rPr>
          <w:rFonts w:ascii="Century" w:eastAsia="MS Gothic" w:hAnsi="Century" w:cs="Arial"/>
          <w:sz w:val="22"/>
          <w:szCs w:val="22"/>
        </w:rPr>
        <w:t>Teljes</w:t>
      </w:r>
      <w:r w:rsidRPr="00BF5E14">
        <w:rPr>
          <w:rFonts w:ascii="Century" w:eastAsia="MS Gothic" w:hAnsi="Century" w:cs="Arial"/>
          <w:sz w:val="22"/>
          <w:szCs w:val="22"/>
        </w:rPr>
        <w:tab/>
      </w:r>
      <w:r w:rsidRPr="00BF5E14">
        <w:rPr>
          <w:rFonts w:ascii="Segoe UI Symbol" w:eastAsia="MS Mincho" w:hAnsi="Segoe UI Symbol" w:cs="Segoe UI Symbol"/>
          <w:sz w:val="22"/>
          <w:szCs w:val="22"/>
        </w:rPr>
        <w:t>☐</w:t>
      </w:r>
      <w:r w:rsidRPr="00BF5E14">
        <w:rPr>
          <w:rFonts w:ascii="Century" w:eastAsia="MS Gothic" w:hAnsi="Century" w:cs="Arial"/>
          <w:sz w:val="22"/>
          <w:szCs w:val="22"/>
        </w:rPr>
        <w:t>Részleges</w:t>
      </w:r>
      <w:r w:rsidRPr="00BF5E14">
        <w:rPr>
          <w:rFonts w:ascii="Century" w:eastAsia="MS Gothic" w:hAnsi="Century" w:cs="Arial"/>
          <w:sz w:val="22"/>
          <w:szCs w:val="22"/>
        </w:rPr>
        <w:tab/>
      </w:r>
      <w:r w:rsidRPr="00BF5E14">
        <w:rPr>
          <w:rFonts w:ascii="Segoe UI Symbol" w:eastAsia="MS Mincho" w:hAnsi="Segoe UI Symbol" w:cs="Segoe UI Symbol"/>
          <w:sz w:val="22"/>
          <w:szCs w:val="22"/>
        </w:rPr>
        <w:t>☐</w:t>
      </w:r>
      <w:r w:rsidRPr="00BF5E14">
        <w:rPr>
          <w:rFonts w:ascii="Century" w:eastAsia="MS Gothic" w:hAnsi="Century" w:cs="Arial"/>
          <w:sz w:val="22"/>
          <w:szCs w:val="22"/>
        </w:rPr>
        <w:t>Nincs</w:t>
      </w:r>
    </w:p>
    <w:p w:rsidR="00BA5C2E" w:rsidRPr="00BF5E14" w:rsidRDefault="00BA5C2E" w:rsidP="00BA5C2E">
      <w:pPr>
        <w:pStyle w:val="Default"/>
        <w:rPr>
          <w:rFonts w:ascii="Century" w:hAnsi="Century" w:cs="Arial"/>
          <w:b/>
          <w:bCs/>
          <w:sz w:val="22"/>
          <w:szCs w:val="22"/>
        </w:rPr>
      </w:pPr>
    </w:p>
    <w:p w:rsidR="00BA5C2E" w:rsidRPr="00BF5E14" w:rsidRDefault="00BA5C2E" w:rsidP="00BA5C2E">
      <w:pPr>
        <w:pStyle w:val="Default"/>
        <w:rPr>
          <w:rFonts w:ascii="Century" w:hAnsi="Century" w:cs="Arial"/>
          <w:sz w:val="22"/>
          <w:szCs w:val="22"/>
        </w:rPr>
      </w:pPr>
      <w:r w:rsidRPr="00BF5E14">
        <w:rPr>
          <w:rFonts w:ascii="Century" w:hAnsi="Century" w:cs="Arial"/>
          <w:b/>
          <w:bCs/>
          <w:sz w:val="22"/>
          <w:szCs w:val="22"/>
        </w:rPr>
        <w:t xml:space="preserve">III.6. Az </w:t>
      </w:r>
      <w:r w:rsidRPr="00BF5E14">
        <w:rPr>
          <w:rFonts w:ascii="Century" w:eastAsia="MS Gothic" w:hAnsi="Century" w:cs="Arial"/>
          <w:b/>
          <w:bCs/>
          <w:sz w:val="22"/>
          <w:szCs w:val="22"/>
        </w:rPr>
        <w:t xml:space="preserve">adatvédelmi incidens </w:t>
      </w:r>
      <w:r w:rsidRPr="00BF5E14">
        <w:rPr>
          <w:rFonts w:ascii="Century" w:hAnsi="Century" w:cs="Arial"/>
          <w:b/>
          <w:bCs/>
          <w:sz w:val="22"/>
          <w:szCs w:val="22"/>
        </w:rPr>
        <w:t>oka:</w:t>
      </w:r>
    </w:p>
    <w:p w:rsidR="00BA5C2E" w:rsidRPr="00BF5E14" w:rsidRDefault="00BA5C2E" w:rsidP="00BA5C2E">
      <w:pPr>
        <w:pStyle w:val="Default"/>
        <w:tabs>
          <w:tab w:val="left" w:pos="5910"/>
        </w:tabs>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 rosszindulatú támadás </w:t>
      </w:r>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sz w:val="22"/>
          <w:szCs w:val="22"/>
        </w:rPr>
        <w:tab/>
      </w: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 belső </w:t>
      </w:r>
      <w:r w:rsidRPr="00BF5E14">
        <w:rPr>
          <w:rFonts w:ascii="Century" w:eastAsia="MS Gothic" w:hAnsi="Century" w:cs="Arial"/>
          <w:sz w:val="22"/>
          <w:szCs w:val="22"/>
        </w:rPr>
        <w:tab/>
      </w: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 külső </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 véletlen (rendszerhiba)</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 gondatlanság (emberi mulasztás)</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 egyéb: </w:t>
      </w:r>
      <w:r w:rsidRPr="00BF5E14">
        <w:rPr>
          <w:rFonts w:ascii="Century" w:eastAsia="MS Gothic" w:hAnsi="Century" w:cs="Arial"/>
          <w:sz w:val="22"/>
          <w:szCs w:val="22"/>
          <w:highlight w:val="yellow"/>
        </w:rPr>
        <w:t>***</w:t>
      </w:r>
    </w:p>
    <w:p w:rsidR="00BA5C2E" w:rsidRPr="00BF5E14" w:rsidRDefault="00BA5C2E" w:rsidP="00BA5C2E">
      <w:pPr>
        <w:pStyle w:val="Default"/>
        <w:rPr>
          <w:rFonts w:ascii="Century" w:eastAsia="MS Gothic" w:hAnsi="Century" w:cs="Arial"/>
          <w:sz w:val="22"/>
          <w:szCs w:val="22"/>
        </w:rPr>
      </w:pPr>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b/>
          <w:sz w:val="22"/>
          <w:szCs w:val="22"/>
        </w:rPr>
        <w:t>III.7. Az incidens előtt alkalmazott intézkedések</w:t>
      </w:r>
      <w:r w:rsidRPr="00BF5E14">
        <w:rPr>
          <w:rFonts w:ascii="Century" w:eastAsia="MS Gothic" w:hAnsi="Century" w:cs="Arial"/>
          <w:sz w:val="22"/>
          <w:szCs w:val="22"/>
        </w:rPr>
        <w:t xml:space="preserve">: </w:t>
      </w:r>
      <w:r w:rsidRPr="00BF5E14">
        <w:rPr>
          <w:rFonts w:ascii="Century" w:eastAsia="MS Gothic" w:hAnsi="Century" w:cs="Arial"/>
          <w:sz w:val="22"/>
          <w:szCs w:val="22"/>
          <w:highlight w:val="yellow"/>
        </w:rPr>
        <w:t>***</w:t>
      </w:r>
    </w:p>
    <w:p w:rsidR="00BA5C2E" w:rsidRPr="00BF5E14" w:rsidRDefault="00BA5C2E" w:rsidP="00BA5C2E">
      <w:pPr>
        <w:pStyle w:val="Default"/>
        <w:rPr>
          <w:rFonts w:ascii="Century" w:eastAsia="MS Gothic" w:hAnsi="Century" w:cs="Arial"/>
          <w:sz w:val="22"/>
          <w:szCs w:val="22"/>
        </w:rPr>
      </w:pPr>
    </w:p>
    <w:p w:rsidR="00BA5C2E" w:rsidRPr="00BF5E14" w:rsidRDefault="00BA5C2E" w:rsidP="00BA5C2E">
      <w:pPr>
        <w:pStyle w:val="Default"/>
        <w:rPr>
          <w:rFonts w:ascii="Century" w:eastAsia="MS Gothic" w:hAnsi="Century" w:cs="Arial"/>
          <w:b/>
          <w:bCs/>
          <w:sz w:val="22"/>
          <w:szCs w:val="22"/>
        </w:rPr>
      </w:pPr>
      <w:r w:rsidRPr="00BF5E14">
        <w:rPr>
          <w:rFonts w:ascii="Century" w:eastAsia="MS Gothic" w:hAnsi="Century" w:cs="Arial"/>
          <w:b/>
          <w:bCs/>
          <w:sz w:val="22"/>
          <w:szCs w:val="22"/>
        </w:rPr>
        <w:t>III.8. Az adatbiztonság sérülésének jellege:</w:t>
      </w:r>
    </w:p>
    <w:p w:rsidR="00BA5C2E" w:rsidRPr="00BF5E14" w:rsidRDefault="00BA5C2E" w:rsidP="00BA5C2E">
      <w:pPr>
        <w:pStyle w:val="Default"/>
        <w:rPr>
          <w:rFonts w:ascii="Century" w:eastAsia="MS Mincho" w:hAnsi="Century" w:cs="Arial"/>
          <w:sz w:val="22"/>
          <w:szCs w:val="22"/>
        </w:rPr>
      </w:pP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személyes adatok bizalmas jellegének sérülése</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személyes adatok integritásának sérülése</w:t>
      </w:r>
    </w:p>
    <w:p w:rsidR="00BA5C2E" w:rsidRPr="00BF5E14" w:rsidRDefault="00BA5C2E" w:rsidP="00BA5C2E">
      <w:pPr>
        <w:pStyle w:val="Default"/>
        <w:rPr>
          <w:rFonts w:ascii="Century" w:eastAsia="MS Gothic" w:hAnsi="Century" w:cs="Arial"/>
          <w:b/>
          <w:bCs/>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személyes adatok rendelkezésre állásának sérülése</w:t>
      </w:r>
    </w:p>
    <w:p w:rsidR="00BA5C2E" w:rsidRPr="00BF5E14" w:rsidRDefault="00BA5C2E" w:rsidP="00BA5C2E">
      <w:pPr>
        <w:pStyle w:val="Default"/>
        <w:rPr>
          <w:rFonts w:ascii="Century" w:eastAsia="MS Gothic" w:hAnsi="Century" w:cs="Arial"/>
          <w:b/>
          <w:bCs/>
          <w:sz w:val="22"/>
          <w:szCs w:val="22"/>
        </w:rPr>
      </w:pPr>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b/>
          <w:bCs/>
          <w:sz w:val="22"/>
          <w:szCs w:val="22"/>
        </w:rPr>
        <w:t>III.9. Az adatvédelmi incidens valószínű hatása:</w:t>
      </w:r>
    </w:p>
    <w:p w:rsidR="00BA5C2E" w:rsidRPr="00BF5E14" w:rsidRDefault="00BA5C2E" w:rsidP="00BA5C2E">
      <w:pPr>
        <w:pStyle w:val="Default"/>
        <w:rPr>
          <w:rFonts w:ascii="Century" w:eastAsia="MS Gothic" w:hAnsi="Century" w:cs="Arial"/>
          <w:sz w:val="22"/>
          <w:szCs w:val="22"/>
        </w:rPr>
      </w:pP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adat közzététele</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adatlopás</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személyazonosság-lopás, személyazonossággal való visszaélés</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adatvesztés</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személyes adatok bizalmas jellegének sérülése</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anyagi kár</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nem vagyoni kár</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közvetlen pénzügyi veszteség</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vállalkozás működési zavarai</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felelősséggel kapcsolatos kérdések</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jó hírnév sérelme</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egyéb: </w:t>
      </w:r>
      <w:r w:rsidRPr="00BF5E14">
        <w:rPr>
          <w:rFonts w:ascii="Century" w:eastAsia="MS Gothic" w:hAnsi="Century" w:cs="Arial"/>
          <w:sz w:val="22"/>
          <w:szCs w:val="22"/>
          <w:highlight w:val="yellow"/>
        </w:rPr>
        <w:t>**</w:t>
      </w:r>
    </w:p>
    <w:p w:rsidR="00BA5C2E" w:rsidRPr="00BF5E14" w:rsidRDefault="00BA5C2E" w:rsidP="00BA5C2E">
      <w:pPr>
        <w:pStyle w:val="Default"/>
        <w:rPr>
          <w:rFonts w:ascii="Century" w:hAnsi="Century" w:cs="Arial"/>
          <w:b/>
          <w:bCs/>
          <w:sz w:val="22"/>
          <w:szCs w:val="22"/>
        </w:rPr>
      </w:pPr>
    </w:p>
    <w:p w:rsidR="00BA5C2E" w:rsidRPr="00BF5E14" w:rsidRDefault="00BA5C2E" w:rsidP="00BA5C2E">
      <w:pPr>
        <w:pStyle w:val="Default"/>
        <w:rPr>
          <w:rFonts w:ascii="Century" w:hAnsi="Century" w:cs="Arial"/>
          <w:b/>
          <w:bCs/>
          <w:sz w:val="22"/>
          <w:szCs w:val="22"/>
        </w:rPr>
      </w:pPr>
      <w:r w:rsidRPr="00BF5E14">
        <w:rPr>
          <w:rFonts w:ascii="Century" w:hAnsi="Century" w:cs="Arial"/>
          <w:b/>
          <w:bCs/>
          <w:sz w:val="22"/>
          <w:szCs w:val="22"/>
        </w:rPr>
        <w:t>IV. Érintettek</w:t>
      </w:r>
    </w:p>
    <w:p w:rsidR="00BA5C2E" w:rsidRPr="00BF5E14" w:rsidRDefault="00BA5C2E" w:rsidP="00BA5C2E">
      <w:pPr>
        <w:pStyle w:val="Default"/>
        <w:rPr>
          <w:rFonts w:ascii="Century" w:hAnsi="Century" w:cs="Arial"/>
          <w:b/>
          <w:bCs/>
          <w:sz w:val="22"/>
          <w:szCs w:val="22"/>
        </w:rPr>
      </w:pPr>
    </w:p>
    <w:p w:rsidR="00BA5C2E" w:rsidRPr="00BF5E14" w:rsidRDefault="00BA5C2E" w:rsidP="00BA5C2E">
      <w:pPr>
        <w:pStyle w:val="Default"/>
        <w:rPr>
          <w:rFonts w:ascii="Century" w:hAnsi="Century" w:cs="Arial"/>
          <w:b/>
          <w:bCs/>
          <w:sz w:val="22"/>
          <w:szCs w:val="22"/>
        </w:rPr>
      </w:pPr>
      <w:r w:rsidRPr="00BF5E14">
        <w:rPr>
          <w:rFonts w:ascii="Century" w:hAnsi="Century" w:cs="Arial"/>
          <w:b/>
          <w:bCs/>
          <w:sz w:val="22"/>
          <w:szCs w:val="22"/>
        </w:rPr>
        <w:t>IV.1. Érintettség</w:t>
      </w:r>
    </w:p>
    <w:p w:rsidR="00BA5C2E" w:rsidRPr="00BF5E14" w:rsidRDefault="00BA5C2E" w:rsidP="00BA5C2E">
      <w:pPr>
        <w:pStyle w:val="Default"/>
        <w:rPr>
          <w:rFonts w:ascii="Century" w:hAnsi="Century" w:cs="Arial"/>
          <w:b/>
          <w:bCs/>
          <w:sz w:val="22"/>
          <w:szCs w:val="22"/>
        </w:rPr>
      </w:pPr>
    </w:p>
    <w:p w:rsidR="00BA5C2E" w:rsidRPr="00BF5E14" w:rsidRDefault="00BA5C2E" w:rsidP="00BA5C2E">
      <w:pPr>
        <w:pStyle w:val="Default"/>
        <w:rPr>
          <w:rFonts w:ascii="Century" w:eastAsia="MS Gothic" w:hAnsi="Century" w:cs="Arial"/>
          <w:bCs/>
          <w:sz w:val="22"/>
          <w:szCs w:val="22"/>
        </w:rPr>
      </w:pPr>
      <w:r w:rsidRPr="00BF5E14">
        <w:rPr>
          <w:rFonts w:ascii="Century" w:hAnsi="Century" w:cs="Arial"/>
          <w:bCs/>
          <w:sz w:val="22"/>
          <w:szCs w:val="22"/>
        </w:rPr>
        <w:t xml:space="preserve">Érintettek köre/típusa: </w:t>
      </w:r>
      <w:r w:rsidRPr="00BF5E14">
        <w:rPr>
          <w:rFonts w:ascii="Century" w:eastAsia="MS Gothic" w:hAnsi="Century" w:cs="Arial"/>
          <w:bCs/>
          <w:sz w:val="22"/>
          <w:szCs w:val="22"/>
          <w:highlight w:val="yellow"/>
        </w:rPr>
        <w:t>**</w:t>
      </w:r>
      <w:r w:rsidRPr="00BF5E14">
        <w:rPr>
          <w:rFonts w:ascii="Century" w:hAnsi="Century" w:cs="Arial"/>
        </w:rPr>
        <w:t xml:space="preserve"> </w:t>
      </w:r>
      <w:r w:rsidRPr="00BF5E14">
        <w:rPr>
          <w:rFonts w:ascii="Century" w:eastAsia="MS Gothic" w:hAnsi="Century" w:cs="Arial"/>
          <w:bCs/>
          <w:sz w:val="22"/>
          <w:szCs w:val="22"/>
        </w:rPr>
        <w:t xml:space="preserve">pl.: alkalmazottak, ügyfelek, kiskorúak, feliratkozók, kiszolgáltatott személyek </w:t>
      </w:r>
    </w:p>
    <w:p w:rsidR="00BA5C2E" w:rsidRPr="00BF5E14" w:rsidRDefault="00BA5C2E" w:rsidP="00BA5C2E">
      <w:pPr>
        <w:pStyle w:val="Default"/>
        <w:rPr>
          <w:rFonts w:ascii="Century" w:eastAsia="MS Gothic" w:hAnsi="Century" w:cs="Arial"/>
          <w:bCs/>
          <w:sz w:val="22"/>
          <w:szCs w:val="22"/>
        </w:rPr>
      </w:pPr>
    </w:p>
    <w:p w:rsidR="00BA5C2E" w:rsidRPr="00BF5E14" w:rsidRDefault="00BA5C2E" w:rsidP="00BA5C2E">
      <w:pPr>
        <w:pStyle w:val="Default"/>
        <w:rPr>
          <w:rFonts w:ascii="Century" w:eastAsia="MS Gothic" w:hAnsi="Century" w:cs="Arial"/>
          <w:bCs/>
          <w:sz w:val="22"/>
          <w:szCs w:val="22"/>
        </w:rPr>
      </w:pPr>
      <w:r w:rsidRPr="00BF5E14">
        <w:rPr>
          <w:rFonts w:ascii="Century" w:hAnsi="Century" w:cs="Arial"/>
          <w:bCs/>
          <w:sz w:val="22"/>
          <w:szCs w:val="22"/>
        </w:rPr>
        <w:t xml:space="preserve">Érintettek száma (minimum – </w:t>
      </w:r>
      <w:proofErr w:type="gramStart"/>
      <w:r w:rsidRPr="00BF5E14">
        <w:rPr>
          <w:rFonts w:ascii="Century" w:hAnsi="Century" w:cs="Arial"/>
          <w:bCs/>
          <w:sz w:val="22"/>
          <w:szCs w:val="22"/>
        </w:rPr>
        <w:t>maximum</w:t>
      </w:r>
      <w:proofErr w:type="gramEnd"/>
      <w:r w:rsidRPr="00BF5E14">
        <w:rPr>
          <w:rFonts w:ascii="Century" w:hAnsi="Century" w:cs="Arial"/>
          <w:bCs/>
          <w:sz w:val="22"/>
          <w:szCs w:val="22"/>
        </w:rPr>
        <w:t xml:space="preserve"> ha nem ismert a pontos szám): </w:t>
      </w:r>
      <w:r w:rsidRPr="00BF5E14">
        <w:rPr>
          <w:rFonts w:ascii="Century" w:eastAsia="MS Gothic" w:hAnsi="Century" w:cs="Arial"/>
          <w:bCs/>
          <w:sz w:val="22"/>
          <w:szCs w:val="22"/>
          <w:highlight w:val="yellow"/>
        </w:rPr>
        <w:t>**</w:t>
      </w:r>
    </w:p>
    <w:p w:rsidR="00BA5C2E" w:rsidRPr="00BF5E14" w:rsidRDefault="00BA5C2E" w:rsidP="00BA5C2E">
      <w:pPr>
        <w:pStyle w:val="Default"/>
        <w:rPr>
          <w:rFonts w:ascii="Century" w:eastAsia="MS Gothic" w:hAnsi="Century" w:cs="Arial"/>
          <w:bCs/>
          <w:sz w:val="22"/>
          <w:szCs w:val="22"/>
        </w:rPr>
      </w:pPr>
    </w:p>
    <w:p w:rsidR="00BA5C2E" w:rsidRPr="00BF5E14" w:rsidRDefault="00BA5C2E" w:rsidP="00BA5C2E">
      <w:pPr>
        <w:pStyle w:val="Default"/>
        <w:rPr>
          <w:rFonts w:ascii="Century" w:hAnsi="Century" w:cs="Arial"/>
          <w:bCs/>
          <w:sz w:val="22"/>
          <w:szCs w:val="22"/>
        </w:rPr>
      </w:pPr>
      <w:r w:rsidRPr="00BF5E14">
        <w:rPr>
          <w:rFonts w:ascii="Century" w:eastAsia="MS Gothic" w:hAnsi="Century" w:cs="Arial"/>
          <w:bCs/>
          <w:sz w:val="22"/>
          <w:szCs w:val="22"/>
        </w:rPr>
        <w:t xml:space="preserve">Érintett adatok hozzávetőleges száma: (érintettek száma szorozva adatkörrel): </w:t>
      </w:r>
      <w:r w:rsidRPr="00BF5E14">
        <w:rPr>
          <w:rFonts w:ascii="Century" w:eastAsia="MS Gothic" w:hAnsi="Century" w:cs="Arial"/>
          <w:bCs/>
          <w:sz w:val="22"/>
          <w:szCs w:val="22"/>
          <w:highlight w:val="yellow"/>
        </w:rPr>
        <w:t>**</w:t>
      </w:r>
    </w:p>
    <w:p w:rsidR="00BA5C2E" w:rsidRPr="00BF5E14" w:rsidRDefault="00BA5C2E" w:rsidP="00BA5C2E">
      <w:pPr>
        <w:pStyle w:val="Default"/>
        <w:rPr>
          <w:rFonts w:ascii="Century" w:hAnsi="Century" w:cs="Arial"/>
          <w:b/>
          <w:bCs/>
          <w:sz w:val="22"/>
          <w:szCs w:val="22"/>
        </w:rPr>
      </w:pPr>
    </w:p>
    <w:p w:rsidR="00BA5C2E" w:rsidRPr="00BF5E14" w:rsidRDefault="00BA5C2E" w:rsidP="00BA5C2E">
      <w:pPr>
        <w:pStyle w:val="Default"/>
        <w:rPr>
          <w:rFonts w:ascii="Century" w:hAnsi="Century" w:cs="Arial"/>
          <w:sz w:val="22"/>
          <w:szCs w:val="22"/>
        </w:rPr>
      </w:pPr>
      <w:r w:rsidRPr="00BF5E14">
        <w:rPr>
          <w:rFonts w:ascii="Century" w:hAnsi="Century" w:cs="Arial"/>
          <w:b/>
          <w:bCs/>
          <w:sz w:val="22"/>
          <w:szCs w:val="22"/>
        </w:rPr>
        <w:t xml:space="preserve">IV.2. Az érintetteket tájékoztatták az </w:t>
      </w:r>
      <w:r w:rsidRPr="00BF5E14">
        <w:rPr>
          <w:rFonts w:ascii="Century" w:eastAsia="MS Gothic" w:hAnsi="Century" w:cs="Arial"/>
          <w:b/>
          <w:bCs/>
          <w:sz w:val="22"/>
          <w:szCs w:val="22"/>
        </w:rPr>
        <w:t>adatvédelmi incidensről</w:t>
      </w:r>
      <w:r w:rsidRPr="00BF5E14">
        <w:rPr>
          <w:rFonts w:ascii="Century" w:hAnsi="Century" w:cs="Arial"/>
          <w:b/>
          <w:bCs/>
          <w:sz w:val="22"/>
          <w:szCs w:val="22"/>
        </w:rPr>
        <w:t>?</w:t>
      </w:r>
    </w:p>
    <w:p w:rsidR="00BA5C2E" w:rsidRPr="00BF5E14" w:rsidRDefault="00BA5C2E" w:rsidP="00BA5C2E">
      <w:pPr>
        <w:pStyle w:val="Default"/>
        <w:rPr>
          <w:rFonts w:ascii="Century" w:hAnsi="Century" w:cs="Arial"/>
          <w:sz w:val="22"/>
          <w:szCs w:val="22"/>
        </w:rPr>
      </w:pP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Igen</w:t>
      </w:r>
      <w:r w:rsidRPr="00BF5E14">
        <w:rPr>
          <w:rFonts w:ascii="Century" w:eastAsia="MS Gothic" w:hAnsi="Century" w:cs="Arial"/>
          <w:sz w:val="22"/>
          <w:szCs w:val="22"/>
        </w:rPr>
        <w:tab/>
      </w:r>
      <w:r w:rsidRPr="00BF5E14">
        <w:rPr>
          <w:rFonts w:ascii="Century" w:eastAsia="MS Gothic" w:hAnsi="Century" w:cs="Arial"/>
          <w:sz w:val="22"/>
          <w:szCs w:val="22"/>
        </w:rPr>
        <w:tab/>
      </w:r>
      <w:r w:rsidRPr="00BF5E14">
        <w:rPr>
          <w:rFonts w:ascii="Segoe UI Symbol" w:eastAsia="MS Mincho" w:hAnsi="Segoe UI Symbol" w:cs="Segoe UI Symbol"/>
          <w:sz w:val="22"/>
          <w:szCs w:val="22"/>
        </w:rPr>
        <w:t>☐</w:t>
      </w:r>
      <w:r w:rsidRPr="00BF5E14">
        <w:rPr>
          <w:rFonts w:ascii="Century" w:eastAsia="MS Gothic" w:hAnsi="Century" w:cs="Arial"/>
          <w:sz w:val="22"/>
          <w:szCs w:val="22"/>
        </w:rPr>
        <w:t>Nem</w:t>
      </w:r>
    </w:p>
    <w:p w:rsidR="00BA5C2E" w:rsidRPr="00BF5E14" w:rsidRDefault="00BA5C2E" w:rsidP="00BA5C2E">
      <w:pPr>
        <w:pStyle w:val="Default"/>
        <w:rPr>
          <w:rFonts w:ascii="Century" w:eastAsia="MS Gothic" w:hAnsi="Century" w:cs="Arial"/>
          <w:sz w:val="22"/>
          <w:szCs w:val="22"/>
        </w:rPr>
      </w:pPr>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sz w:val="22"/>
          <w:szCs w:val="22"/>
        </w:rPr>
        <w:t xml:space="preserve">Indoklás: </w:t>
      </w:r>
      <w:r w:rsidRPr="00BF5E14">
        <w:rPr>
          <w:rFonts w:ascii="Century" w:eastAsia="MS Gothic" w:hAnsi="Century" w:cs="Arial"/>
          <w:bCs/>
          <w:sz w:val="22"/>
          <w:szCs w:val="22"/>
          <w:highlight w:val="yellow"/>
        </w:rPr>
        <w:t>***</w:t>
      </w:r>
    </w:p>
    <w:p w:rsidR="00BA5C2E" w:rsidRPr="00BF5E14" w:rsidRDefault="00BA5C2E" w:rsidP="00BA5C2E">
      <w:pPr>
        <w:pStyle w:val="Default"/>
        <w:rPr>
          <w:rFonts w:ascii="Century" w:eastAsia="MS Gothic" w:hAnsi="Century" w:cs="Arial"/>
          <w:sz w:val="22"/>
          <w:szCs w:val="22"/>
        </w:rPr>
      </w:pPr>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b/>
          <w:bCs/>
          <w:sz w:val="22"/>
          <w:szCs w:val="22"/>
        </w:rPr>
        <w:t xml:space="preserve">IV.3. Mennyi érintettet tájékoztattak? </w:t>
      </w:r>
      <w:r w:rsidRPr="00BF5E14">
        <w:rPr>
          <w:rFonts w:ascii="Century" w:eastAsia="MS Gothic" w:hAnsi="Century" w:cs="Arial"/>
          <w:bCs/>
          <w:sz w:val="22"/>
          <w:szCs w:val="22"/>
          <w:highlight w:val="yellow"/>
        </w:rPr>
        <w:t>***</w:t>
      </w:r>
    </w:p>
    <w:p w:rsidR="00BA5C2E" w:rsidRPr="00BF5E14" w:rsidRDefault="00BA5C2E" w:rsidP="00BA5C2E">
      <w:pPr>
        <w:pStyle w:val="Default"/>
        <w:rPr>
          <w:rFonts w:ascii="Century" w:hAnsi="Century" w:cs="Arial"/>
          <w:b/>
          <w:bCs/>
          <w:sz w:val="22"/>
          <w:szCs w:val="22"/>
        </w:rPr>
      </w:pPr>
    </w:p>
    <w:p w:rsidR="00BA5C2E" w:rsidRPr="00BF5E14" w:rsidRDefault="00BA5C2E" w:rsidP="00BA5C2E">
      <w:pPr>
        <w:pStyle w:val="Default"/>
        <w:rPr>
          <w:rFonts w:ascii="Century" w:hAnsi="Century" w:cs="Arial"/>
          <w:b/>
          <w:bCs/>
          <w:sz w:val="22"/>
          <w:szCs w:val="22"/>
        </w:rPr>
      </w:pPr>
      <w:r w:rsidRPr="00BF5E14">
        <w:rPr>
          <w:rFonts w:ascii="Century" w:hAnsi="Century" w:cs="Arial"/>
          <w:b/>
          <w:bCs/>
          <w:sz w:val="22"/>
          <w:szCs w:val="22"/>
        </w:rPr>
        <w:t>IV. 4. Milyen módon tájékoztatták?</w:t>
      </w:r>
    </w:p>
    <w:p w:rsidR="00BA5C2E" w:rsidRPr="00BF5E14" w:rsidRDefault="00BA5C2E" w:rsidP="00BA5C2E">
      <w:pPr>
        <w:pStyle w:val="Default"/>
        <w:rPr>
          <w:rFonts w:ascii="Century" w:hAnsi="Century" w:cs="Arial"/>
          <w:b/>
          <w:bCs/>
          <w:sz w:val="22"/>
          <w:szCs w:val="22"/>
        </w:rPr>
      </w:pP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e-mail</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SMS</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egyéb elektronikus üzenet</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honlapon keresztül (felugró ablak, banner stb.)</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médiában megjelent hirdetésben</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egyéb: </w:t>
      </w:r>
    </w:p>
    <w:p w:rsidR="00BA5C2E" w:rsidRPr="00BF5E14" w:rsidRDefault="00BA5C2E" w:rsidP="00BA5C2E">
      <w:pPr>
        <w:pStyle w:val="Default"/>
        <w:rPr>
          <w:rFonts w:ascii="Century" w:hAnsi="Century" w:cs="Arial"/>
          <w:b/>
          <w:bCs/>
          <w:sz w:val="22"/>
          <w:szCs w:val="22"/>
        </w:rPr>
      </w:pPr>
    </w:p>
    <w:p w:rsidR="00BA5C2E" w:rsidRPr="00BF5E14" w:rsidRDefault="00BA5C2E" w:rsidP="00BA5C2E">
      <w:pPr>
        <w:pStyle w:val="Default"/>
        <w:rPr>
          <w:rFonts w:ascii="Century" w:eastAsia="MS Gothic" w:hAnsi="Century" w:cs="Arial"/>
          <w:sz w:val="22"/>
          <w:szCs w:val="22"/>
        </w:rPr>
      </w:pPr>
      <w:r w:rsidRPr="00BF5E14">
        <w:rPr>
          <w:rFonts w:ascii="Century" w:hAnsi="Century" w:cs="Arial"/>
          <w:b/>
          <w:bCs/>
          <w:sz w:val="22"/>
          <w:szCs w:val="22"/>
        </w:rPr>
        <w:t>V. Intézkedések</w:t>
      </w:r>
    </w:p>
    <w:p w:rsidR="00BA5C2E" w:rsidRPr="00BF5E14" w:rsidRDefault="00BA5C2E" w:rsidP="00BA5C2E">
      <w:pPr>
        <w:pStyle w:val="Default"/>
        <w:rPr>
          <w:rFonts w:ascii="Century" w:eastAsia="MS Gothic" w:hAnsi="Century" w:cs="Arial"/>
          <w:sz w:val="22"/>
          <w:szCs w:val="22"/>
        </w:rPr>
      </w:pPr>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b/>
          <w:bCs/>
          <w:sz w:val="22"/>
          <w:szCs w:val="22"/>
        </w:rPr>
        <w:t>V.1. Milyen intézkedések történtek az adatvédelmi incidens negatív hatásainak az enyhítésére?</w:t>
      </w:r>
    </w:p>
    <w:p w:rsidR="00BA5C2E" w:rsidRPr="00BF5E14" w:rsidRDefault="00BA5C2E" w:rsidP="00BA5C2E">
      <w:pPr>
        <w:pStyle w:val="Default"/>
        <w:rPr>
          <w:rFonts w:ascii="Century" w:eastAsia="MS Gothic" w:hAnsi="Century" w:cs="Arial"/>
          <w:sz w:val="22"/>
          <w:szCs w:val="22"/>
        </w:rPr>
      </w:pP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adat-visszaállítás</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negatív szoftver törlése</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rendszerfrissítés</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megrongált vagyontárgy cseréje</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külső vizsgálat (pl. </w:t>
      </w:r>
      <w:proofErr w:type="spellStart"/>
      <w:r w:rsidRPr="00BF5E14">
        <w:rPr>
          <w:rFonts w:ascii="Century" w:eastAsia="MS Gothic" w:hAnsi="Century" w:cs="Arial"/>
          <w:sz w:val="22"/>
          <w:szCs w:val="22"/>
        </w:rPr>
        <w:t>penteszt</w:t>
      </w:r>
      <w:proofErr w:type="spellEnd"/>
      <w:r w:rsidRPr="00BF5E14">
        <w:rPr>
          <w:rFonts w:ascii="Century" w:eastAsia="MS Gothic" w:hAnsi="Century" w:cs="Arial"/>
          <w:sz w:val="22"/>
          <w:szCs w:val="22"/>
        </w:rPr>
        <w:t xml:space="preserve"> stb.)</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adatbiztonsági intézkedések megerősítése</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egyéb</w:t>
      </w:r>
    </w:p>
    <w:p w:rsidR="00BA5C2E" w:rsidRPr="00BF5E14" w:rsidRDefault="00BA5C2E" w:rsidP="00BA5C2E">
      <w:pPr>
        <w:pStyle w:val="Default"/>
        <w:rPr>
          <w:rFonts w:ascii="Century" w:eastAsia="MS Gothic" w:hAnsi="Century" w:cs="Arial"/>
          <w:sz w:val="22"/>
          <w:szCs w:val="22"/>
        </w:rPr>
      </w:pPr>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sz w:val="22"/>
          <w:szCs w:val="22"/>
        </w:rPr>
        <w:t xml:space="preserve">Indoklás: </w:t>
      </w:r>
      <w:r w:rsidRPr="00BF5E14">
        <w:rPr>
          <w:rFonts w:ascii="Century" w:eastAsia="MS Gothic" w:hAnsi="Century" w:cs="Arial"/>
          <w:bCs/>
          <w:sz w:val="22"/>
          <w:szCs w:val="22"/>
          <w:highlight w:val="yellow"/>
        </w:rPr>
        <w:t>***</w:t>
      </w:r>
    </w:p>
    <w:p w:rsidR="00BA5C2E" w:rsidRPr="00BF5E14" w:rsidRDefault="00BA5C2E" w:rsidP="00BA5C2E">
      <w:pPr>
        <w:pStyle w:val="Default"/>
        <w:rPr>
          <w:rFonts w:ascii="Century" w:eastAsia="MS Gothic" w:hAnsi="Century" w:cs="Arial"/>
          <w:sz w:val="22"/>
          <w:szCs w:val="22"/>
        </w:rPr>
      </w:pPr>
    </w:p>
    <w:p w:rsidR="00BA5C2E" w:rsidRPr="00BF5E14" w:rsidRDefault="00BA5C2E" w:rsidP="00BA5C2E">
      <w:pPr>
        <w:pStyle w:val="Default"/>
        <w:rPr>
          <w:rFonts w:ascii="Century" w:eastAsia="MS Gothic" w:hAnsi="Century" w:cs="Arial"/>
          <w:b/>
          <w:bCs/>
          <w:sz w:val="22"/>
          <w:szCs w:val="22"/>
        </w:rPr>
      </w:pPr>
      <w:r w:rsidRPr="00BF5E14">
        <w:rPr>
          <w:rFonts w:ascii="Century" w:eastAsia="MS Gothic" w:hAnsi="Century" w:cs="Arial"/>
          <w:b/>
          <w:bCs/>
          <w:sz w:val="22"/>
          <w:szCs w:val="22"/>
        </w:rPr>
        <w:t>V.2. Becsült pénzügyi veszteség</w:t>
      </w:r>
    </w:p>
    <w:p w:rsidR="00BA5C2E" w:rsidRPr="00BF5E14" w:rsidRDefault="00BA5C2E" w:rsidP="00BA5C2E">
      <w:pPr>
        <w:pStyle w:val="Default"/>
        <w:rPr>
          <w:rFonts w:ascii="Century" w:eastAsia="MS Gothic" w:hAnsi="Century" w:cs="Arial"/>
          <w:b/>
          <w:bCs/>
          <w:sz w:val="22"/>
          <w:szCs w:val="22"/>
        </w:rPr>
      </w:pP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Érintettek értesítésének költsége </w:t>
      </w:r>
    </w:p>
    <w:p w:rsidR="00BA5C2E" w:rsidRPr="00BF5E14" w:rsidRDefault="00BA5C2E" w:rsidP="00BA5C2E">
      <w:pPr>
        <w:pStyle w:val="Default"/>
        <w:rPr>
          <w:rFonts w:ascii="Century" w:eastAsia="MS Gothic" w:hAnsi="Century" w:cs="Arial"/>
          <w:sz w:val="22"/>
          <w:szCs w:val="22"/>
        </w:rPr>
      </w:pP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Vagyoni kár (ha van)</w:t>
      </w:r>
    </w:p>
    <w:p w:rsidR="00BA5C2E" w:rsidRPr="00BF5E14" w:rsidRDefault="00BA5C2E" w:rsidP="00BA5C2E">
      <w:pPr>
        <w:pStyle w:val="Default"/>
        <w:rPr>
          <w:rFonts w:ascii="Century" w:eastAsia="MS Gothic" w:hAnsi="Century" w:cs="Arial"/>
          <w:b/>
          <w:bCs/>
          <w:sz w:val="22"/>
          <w:szCs w:val="22"/>
        </w:rPr>
      </w:pPr>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b/>
          <w:bCs/>
          <w:sz w:val="22"/>
          <w:szCs w:val="22"/>
        </w:rPr>
        <w:t>V.3. Mit tettek azért, illetve mit terveznek tenni azért, hogy csökkentsék annak a lehetőségét, hogy ez újra megtörténjen?</w:t>
      </w:r>
    </w:p>
    <w:p w:rsidR="00BA5C2E" w:rsidRPr="00BF5E14" w:rsidRDefault="00BA5C2E" w:rsidP="00BA5C2E">
      <w:pPr>
        <w:pStyle w:val="Default"/>
        <w:rPr>
          <w:rFonts w:ascii="Century" w:eastAsia="MS Gothic" w:hAnsi="Century" w:cs="Arial"/>
          <w:sz w:val="22"/>
          <w:szCs w:val="22"/>
        </w:rPr>
      </w:pP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adatbiztonsági intézkedések megerősítése, és különösen:</w:t>
      </w:r>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sz w:val="22"/>
          <w:szCs w:val="22"/>
        </w:rPr>
        <w:tab/>
      </w: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Adatgyűjtési eljárás felülvizsgálata és </w:t>
      </w:r>
      <w:proofErr w:type="spellStart"/>
      <w:r w:rsidRPr="00BF5E14">
        <w:rPr>
          <w:rFonts w:ascii="Century" w:eastAsia="MS Gothic" w:hAnsi="Century" w:cs="Arial"/>
          <w:sz w:val="22"/>
          <w:szCs w:val="22"/>
        </w:rPr>
        <w:t>újratervezése</w:t>
      </w:r>
      <w:proofErr w:type="spellEnd"/>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sz w:val="22"/>
          <w:szCs w:val="22"/>
        </w:rPr>
        <w:tab/>
      </w: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Adatkezelési eljárás felülvizsgálata és </w:t>
      </w:r>
      <w:proofErr w:type="spellStart"/>
      <w:r w:rsidRPr="00BF5E14">
        <w:rPr>
          <w:rFonts w:ascii="Century" w:eastAsia="MS Gothic" w:hAnsi="Century" w:cs="Arial"/>
          <w:sz w:val="22"/>
          <w:szCs w:val="22"/>
        </w:rPr>
        <w:t>újratervezése</w:t>
      </w:r>
      <w:proofErr w:type="spellEnd"/>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sz w:val="22"/>
          <w:szCs w:val="22"/>
        </w:rPr>
        <w:tab/>
      </w:r>
      <w:r w:rsidRPr="00BF5E14">
        <w:rPr>
          <w:rFonts w:ascii="Segoe UI Symbol" w:eastAsia="MS Mincho" w:hAnsi="Segoe UI Symbol" w:cs="Segoe UI Symbol"/>
          <w:sz w:val="22"/>
          <w:szCs w:val="22"/>
        </w:rPr>
        <w:t>☐</w:t>
      </w:r>
      <w:r w:rsidRPr="00BF5E14">
        <w:rPr>
          <w:rFonts w:ascii="Century" w:eastAsia="MS Gothic" w:hAnsi="Century" w:cs="Arial"/>
          <w:sz w:val="22"/>
          <w:szCs w:val="22"/>
        </w:rPr>
        <w:t>Az adatfeldolgozó személyének, tevékenységének felülvizsgálata és újraértékelése (adott esetben)</w:t>
      </w:r>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sz w:val="22"/>
          <w:szCs w:val="22"/>
        </w:rPr>
        <w:tab/>
      </w:r>
      <w:r w:rsidRPr="00BF5E14">
        <w:rPr>
          <w:rFonts w:ascii="Segoe UI Symbol" w:eastAsia="MS Mincho" w:hAnsi="Segoe UI Symbol" w:cs="Segoe UI Symbol"/>
          <w:sz w:val="22"/>
          <w:szCs w:val="22"/>
        </w:rPr>
        <w:t>☐</w:t>
      </w:r>
      <w:r w:rsidRPr="00BF5E14">
        <w:rPr>
          <w:rFonts w:ascii="Century" w:eastAsia="MS Gothic" w:hAnsi="Century" w:cs="Arial"/>
          <w:sz w:val="22"/>
          <w:szCs w:val="22"/>
        </w:rPr>
        <w:t>A maradék adatok titkosítása</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nem történt adatbiztonsági intézkedés</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egyéb</w:t>
      </w:r>
    </w:p>
    <w:p w:rsidR="00BA5C2E" w:rsidRPr="00BF5E14" w:rsidRDefault="00BA5C2E" w:rsidP="00BA5C2E">
      <w:pPr>
        <w:pStyle w:val="Default"/>
        <w:rPr>
          <w:rFonts w:ascii="Century" w:hAnsi="Century" w:cs="Arial"/>
          <w:b/>
          <w:bCs/>
          <w:sz w:val="22"/>
          <w:szCs w:val="22"/>
        </w:rPr>
      </w:pPr>
    </w:p>
    <w:p w:rsidR="00BA5C2E" w:rsidRPr="00BF5E14" w:rsidRDefault="00BA5C2E" w:rsidP="00BA5C2E">
      <w:pPr>
        <w:pStyle w:val="Default"/>
        <w:rPr>
          <w:rFonts w:ascii="Century" w:hAnsi="Century" w:cs="Arial"/>
          <w:b/>
          <w:bCs/>
          <w:sz w:val="22"/>
          <w:szCs w:val="22"/>
        </w:rPr>
      </w:pPr>
      <w:r w:rsidRPr="00BF5E14">
        <w:rPr>
          <w:rFonts w:ascii="Century" w:hAnsi="Century" w:cs="Arial"/>
          <w:b/>
          <w:bCs/>
          <w:sz w:val="22"/>
          <w:szCs w:val="22"/>
        </w:rPr>
        <w:t xml:space="preserve">VI. Az incidens technikai részletei </w:t>
      </w:r>
    </w:p>
    <w:p w:rsidR="00BA5C2E" w:rsidRPr="00BF5E14" w:rsidRDefault="00BA5C2E" w:rsidP="00BA5C2E">
      <w:pPr>
        <w:pStyle w:val="Default"/>
        <w:rPr>
          <w:rFonts w:ascii="Century" w:hAnsi="Century" w:cs="Arial"/>
          <w:b/>
          <w:bCs/>
          <w:sz w:val="22"/>
          <w:szCs w:val="22"/>
        </w:rPr>
      </w:pPr>
    </w:p>
    <w:p w:rsidR="00BA5C2E" w:rsidRPr="00BF5E14" w:rsidRDefault="00BA5C2E" w:rsidP="00BA5C2E">
      <w:pPr>
        <w:pStyle w:val="Default"/>
        <w:rPr>
          <w:rFonts w:ascii="Century" w:hAnsi="Century" w:cs="Arial"/>
          <w:b/>
          <w:bCs/>
          <w:sz w:val="22"/>
          <w:szCs w:val="22"/>
        </w:rPr>
      </w:pPr>
      <w:r w:rsidRPr="00BF5E14">
        <w:rPr>
          <w:rFonts w:ascii="Century" w:hAnsi="Century" w:cs="Arial"/>
          <w:b/>
          <w:bCs/>
          <w:sz w:val="22"/>
          <w:szCs w:val="22"/>
        </w:rPr>
        <w:t>VI.1. Az adattárolás helye</w:t>
      </w:r>
    </w:p>
    <w:p w:rsidR="00BA5C2E" w:rsidRPr="00BF5E14" w:rsidRDefault="00BA5C2E" w:rsidP="00BA5C2E">
      <w:pPr>
        <w:pStyle w:val="Default"/>
        <w:rPr>
          <w:rFonts w:ascii="Century" w:hAnsi="Century" w:cs="Arial"/>
          <w:sz w:val="22"/>
          <w:szCs w:val="22"/>
        </w:rPr>
      </w:pP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Belső szerver </w:t>
      </w: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Felhő </w:t>
      </w: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Hordozó eszköz: </w:t>
      </w:r>
      <w:r w:rsidRPr="00BF5E14">
        <w:rPr>
          <w:rFonts w:ascii="Century" w:eastAsia="MS Gothic" w:hAnsi="Century" w:cs="Arial"/>
          <w:sz w:val="22"/>
          <w:szCs w:val="22"/>
          <w:highlight w:val="yellow"/>
        </w:rPr>
        <w:t>**</w:t>
      </w:r>
      <w:r w:rsidRPr="00BF5E14">
        <w:rPr>
          <w:rFonts w:ascii="Century" w:eastAsia="MS Gothic" w:hAnsi="Century" w:cs="Arial"/>
          <w:sz w:val="22"/>
          <w:szCs w:val="22"/>
        </w:rPr>
        <w:t xml:space="preserve"> </w:t>
      </w: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Zárt szekrény </w:t>
      </w:r>
      <w:r w:rsidRPr="00BF5E14">
        <w:rPr>
          <w:rFonts w:ascii="Century" w:eastAsia="MS Gothic" w:hAnsi="Century" w:cs="Arial"/>
          <w:sz w:val="22"/>
          <w:szCs w:val="22"/>
        </w:rPr>
        <w:tab/>
      </w: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Egyéb: </w:t>
      </w:r>
      <w:r w:rsidRPr="00BF5E14">
        <w:rPr>
          <w:rFonts w:ascii="Century" w:eastAsia="MS Gothic" w:hAnsi="Century" w:cs="Arial"/>
          <w:sz w:val="22"/>
          <w:szCs w:val="22"/>
          <w:highlight w:val="yellow"/>
        </w:rPr>
        <w:t>**</w:t>
      </w:r>
    </w:p>
    <w:p w:rsidR="00BA5C2E" w:rsidRPr="00BF5E14" w:rsidRDefault="00BA5C2E" w:rsidP="00BA5C2E">
      <w:pPr>
        <w:pStyle w:val="Default"/>
        <w:rPr>
          <w:rFonts w:ascii="Century" w:eastAsia="MS Gothic" w:hAnsi="Century" w:cs="Arial"/>
          <w:sz w:val="22"/>
          <w:szCs w:val="22"/>
        </w:rPr>
      </w:pPr>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b/>
          <w:bCs/>
          <w:sz w:val="22"/>
          <w:szCs w:val="22"/>
        </w:rPr>
        <w:t>VI.2. Ha az adatvédelmi incidens rosszindulatú támadás eredménye, mi okozta azt</w:t>
      </w:r>
    </w:p>
    <w:p w:rsidR="00BA5C2E" w:rsidRPr="00BF5E14" w:rsidRDefault="00BA5C2E" w:rsidP="00BA5C2E">
      <w:pPr>
        <w:pStyle w:val="Default"/>
        <w:rPr>
          <w:rFonts w:ascii="Century" w:eastAsia="MS Gothic" w:hAnsi="Century" w:cs="Arial"/>
          <w:sz w:val="22"/>
          <w:szCs w:val="22"/>
        </w:rPr>
      </w:pP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Ismeretlen biztonsági rés</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Ismert biztonsági rés:</w:t>
      </w:r>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sz w:val="22"/>
          <w:szCs w:val="22"/>
        </w:rPr>
        <w:tab/>
      </w:r>
      <w:r w:rsidRPr="00BF5E14">
        <w:rPr>
          <w:rFonts w:ascii="Segoe UI Symbol" w:eastAsia="MS Mincho" w:hAnsi="Segoe UI Symbol" w:cs="Segoe UI Symbol"/>
          <w:sz w:val="22"/>
          <w:szCs w:val="22"/>
        </w:rPr>
        <w:t>☐</w:t>
      </w:r>
      <w:proofErr w:type="spellStart"/>
      <w:r w:rsidRPr="00BF5E14">
        <w:rPr>
          <w:rFonts w:ascii="Century" w:eastAsia="MS Gothic" w:hAnsi="Century" w:cs="Arial"/>
          <w:sz w:val="22"/>
          <w:szCs w:val="22"/>
        </w:rPr>
        <w:t>Cryptolocker</w:t>
      </w:r>
      <w:proofErr w:type="spellEnd"/>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sz w:val="22"/>
          <w:szCs w:val="22"/>
        </w:rPr>
        <w:tab/>
      </w:r>
      <w:r w:rsidRPr="00BF5E14">
        <w:rPr>
          <w:rFonts w:ascii="Segoe UI Symbol" w:eastAsia="MS Mincho" w:hAnsi="Segoe UI Symbol" w:cs="Segoe UI Symbol"/>
          <w:sz w:val="22"/>
          <w:szCs w:val="22"/>
        </w:rPr>
        <w:t>☐</w:t>
      </w:r>
      <w:r w:rsidRPr="00BF5E14">
        <w:rPr>
          <w:rFonts w:ascii="Century" w:eastAsia="MS Gothic" w:hAnsi="Century" w:cs="Arial"/>
          <w:sz w:val="22"/>
          <w:szCs w:val="22"/>
        </w:rPr>
        <w:t>Állapotátmenet-leképezés (</w:t>
      </w:r>
      <w:proofErr w:type="spellStart"/>
      <w:r w:rsidRPr="00BF5E14">
        <w:rPr>
          <w:rFonts w:ascii="Century" w:eastAsia="MS Gothic" w:hAnsi="Century" w:cs="Arial"/>
          <w:sz w:val="22"/>
          <w:szCs w:val="22"/>
        </w:rPr>
        <w:t>Fire</w:t>
      </w:r>
      <w:proofErr w:type="spellEnd"/>
      <w:r w:rsidRPr="00BF5E14">
        <w:rPr>
          <w:rFonts w:ascii="Century" w:eastAsia="MS Gothic" w:hAnsi="Century" w:cs="Arial"/>
          <w:sz w:val="22"/>
          <w:szCs w:val="22"/>
        </w:rPr>
        <w:t xml:space="preserve"> </w:t>
      </w:r>
      <w:proofErr w:type="spellStart"/>
      <w:r w:rsidRPr="00BF5E14">
        <w:rPr>
          <w:rFonts w:ascii="Century" w:eastAsia="MS Gothic" w:hAnsi="Century" w:cs="Arial"/>
          <w:sz w:val="22"/>
          <w:szCs w:val="22"/>
        </w:rPr>
        <w:t>reconnaissance</w:t>
      </w:r>
      <w:proofErr w:type="spellEnd"/>
      <w:r w:rsidRPr="00BF5E14">
        <w:rPr>
          <w:rFonts w:ascii="Century" w:eastAsia="MS Gothic" w:hAnsi="Century" w:cs="Arial"/>
          <w:sz w:val="22"/>
          <w:szCs w:val="22"/>
        </w:rPr>
        <w:t>)</w:t>
      </w:r>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sz w:val="22"/>
          <w:szCs w:val="22"/>
        </w:rPr>
        <w:tab/>
      </w:r>
      <w:r w:rsidRPr="00BF5E14">
        <w:rPr>
          <w:rFonts w:ascii="Segoe UI Symbol" w:eastAsia="MS Mincho" w:hAnsi="Segoe UI Symbol" w:cs="Segoe UI Symbol"/>
          <w:sz w:val="22"/>
          <w:szCs w:val="22"/>
        </w:rPr>
        <w:t>☐</w:t>
      </w:r>
      <w:r w:rsidRPr="00BF5E14">
        <w:rPr>
          <w:rFonts w:ascii="Century" w:eastAsia="MS Gothic" w:hAnsi="Century" w:cs="Arial"/>
          <w:sz w:val="22"/>
          <w:szCs w:val="22"/>
        </w:rPr>
        <w:t>Adathalászat</w:t>
      </w:r>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sz w:val="22"/>
          <w:szCs w:val="22"/>
        </w:rPr>
        <w:tab/>
      </w:r>
      <w:r w:rsidRPr="00BF5E14">
        <w:rPr>
          <w:rFonts w:ascii="Segoe UI Symbol" w:eastAsia="MS Mincho" w:hAnsi="Segoe UI Symbol" w:cs="Segoe UI Symbol"/>
          <w:sz w:val="22"/>
          <w:szCs w:val="22"/>
        </w:rPr>
        <w:t>☐</w:t>
      </w:r>
      <w:r w:rsidRPr="00BF5E14">
        <w:rPr>
          <w:rFonts w:ascii="Century" w:eastAsia="MS Gothic" w:hAnsi="Century" w:cs="Arial"/>
          <w:sz w:val="22"/>
          <w:szCs w:val="22"/>
        </w:rPr>
        <w:t>Elosztott szolgáltatás megtagadása</w:t>
      </w:r>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sz w:val="22"/>
          <w:szCs w:val="22"/>
        </w:rPr>
        <w:tab/>
      </w:r>
      <w:r w:rsidRPr="00BF5E14">
        <w:rPr>
          <w:rFonts w:ascii="Segoe UI Symbol" w:eastAsia="MS Mincho" w:hAnsi="Segoe UI Symbol" w:cs="Segoe UI Symbol"/>
          <w:sz w:val="22"/>
          <w:szCs w:val="22"/>
        </w:rPr>
        <w:t>☐</w:t>
      </w:r>
      <w:r w:rsidRPr="00BF5E14">
        <w:rPr>
          <w:rFonts w:ascii="Century" w:eastAsia="MS Gothic" w:hAnsi="Century" w:cs="Arial"/>
          <w:sz w:val="22"/>
          <w:szCs w:val="22"/>
        </w:rPr>
        <w:t>Rosszindulatú szoftver</w:t>
      </w:r>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sz w:val="22"/>
          <w:szCs w:val="22"/>
        </w:rPr>
        <w:tab/>
      </w:r>
      <w:r w:rsidRPr="00BF5E14">
        <w:rPr>
          <w:rFonts w:ascii="Segoe UI Symbol" w:eastAsia="MS Mincho" w:hAnsi="Segoe UI Symbol" w:cs="Segoe UI Symbol"/>
          <w:sz w:val="22"/>
          <w:szCs w:val="22"/>
        </w:rPr>
        <w:t>☐</w:t>
      </w:r>
      <w:r w:rsidRPr="00BF5E14">
        <w:rPr>
          <w:rFonts w:ascii="Century" w:eastAsia="MS Gothic" w:hAnsi="Century" w:cs="Arial"/>
          <w:sz w:val="22"/>
          <w:szCs w:val="22"/>
        </w:rPr>
        <w:t>Pszichológiai manipuláció (</w:t>
      </w:r>
      <w:proofErr w:type="spellStart"/>
      <w:r w:rsidRPr="00BF5E14">
        <w:rPr>
          <w:rFonts w:ascii="Century" w:eastAsia="MS Gothic" w:hAnsi="Century" w:cs="Arial"/>
          <w:sz w:val="22"/>
          <w:szCs w:val="22"/>
        </w:rPr>
        <w:t>Social</w:t>
      </w:r>
      <w:proofErr w:type="spellEnd"/>
      <w:r w:rsidRPr="00BF5E14">
        <w:rPr>
          <w:rFonts w:ascii="Century" w:eastAsia="MS Gothic" w:hAnsi="Century" w:cs="Arial"/>
          <w:sz w:val="22"/>
          <w:szCs w:val="22"/>
        </w:rPr>
        <w:t xml:space="preserve"> </w:t>
      </w:r>
      <w:proofErr w:type="spellStart"/>
      <w:r w:rsidRPr="00BF5E14">
        <w:rPr>
          <w:rFonts w:ascii="Century" w:eastAsia="MS Gothic" w:hAnsi="Century" w:cs="Arial"/>
          <w:sz w:val="22"/>
          <w:szCs w:val="22"/>
        </w:rPr>
        <w:t>engineering</w:t>
      </w:r>
      <w:proofErr w:type="spellEnd"/>
      <w:r w:rsidRPr="00BF5E14">
        <w:rPr>
          <w:rFonts w:ascii="Century" w:eastAsia="MS Gothic" w:hAnsi="Century" w:cs="Arial"/>
          <w:sz w:val="22"/>
          <w:szCs w:val="22"/>
        </w:rPr>
        <w:t>)</w:t>
      </w:r>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sz w:val="22"/>
          <w:szCs w:val="22"/>
        </w:rPr>
        <w:tab/>
      </w:r>
      <w:r w:rsidRPr="00BF5E14">
        <w:rPr>
          <w:rFonts w:ascii="Segoe UI Symbol" w:eastAsia="MS Mincho" w:hAnsi="Segoe UI Symbol" w:cs="Segoe UI Symbol"/>
          <w:sz w:val="22"/>
          <w:szCs w:val="22"/>
        </w:rPr>
        <w:t>☐</w:t>
      </w:r>
      <w:r w:rsidRPr="00BF5E14">
        <w:rPr>
          <w:rFonts w:ascii="Century" w:eastAsia="MS Gothic" w:hAnsi="Century" w:cs="Arial"/>
          <w:sz w:val="22"/>
          <w:szCs w:val="22"/>
        </w:rPr>
        <w:t>Zsarolás</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Egyéb: </w:t>
      </w:r>
      <w:r w:rsidRPr="00BF5E14">
        <w:rPr>
          <w:rFonts w:ascii="Century" w:eastAsia="MS Gothic" w:hAnsi="Century" w:cs="Arial"/>
          <w:bCs/>
          <w:sz w:val="22"/>
          <w:szCs w:val="22"/>
          <w:highlight w:val="yellow"/>
        </w:rPr>
        <w:t>***</w:t>
      </w:r>
    </w:p>
    <w:p w:rsidR="00BA5C2E" w:rsidRPr="00BF5E14" w:rsidRDefault="00BA5C2E" w:rsidP="00BA5C2E">
      <w:pPr>
        <w:pStyle w:val="Default"/>
        <w:rPr>
          <w:rFonts w:ascii="Century" w:eastAsia="MS Gothic" w:hAnsi="Century" w:cs="Arial"/>
          <w:sz w:val="22"/>
          <w:szCs w:val="22"/>
        </w:rPr>
      </w:pPr>
    </w:p>
    <w:p w:rsidR="00BA5C2E" w:rsidRPr="00BF5E14" w:rsidRDefault="00BA5C2E" w:rsidP="00BA5C2E">
      <w:pPr>
        <w:pStyle w:val="Default"/>
        <w:rPr>
          <w:rFonts w:ascii="Century" w:eastAsia="MS Gothic" w:hAnsi="Century" w:cs="Arial"/>
          <w:b/>
          <w:bCs/>
          <w:sz w:val="22"/>
          <w:szCs w:val="22"/>
        </w:rPr>
      </w:pPr>
      <w:r w:rsidRPr="00BF5E14">
        <w:rPr>
          <w:rFonts w:ascii="Century" w:eastAsia="MS Gothic" w:hAnsi="Century" w:cs="Arial"/>
          <w:b/>
          <w:bCs/>
          <w:sz w:val="22"/>
          <w:szCs w:val="22"/>
        </w:rPr>
        <w:t xml:space="preserve">VI.3. </w:t>
      </w:r>
      <w:bookmarkStart w:id="1" w:name="_Hlk510442947"/>
      <w:r w:rsidRPr="00BF5E14">
        <w:rPr>
          <w:rFonts w:ascii="Century" w:eastAsia="MS Gothic" w:hAnsi="Century" w:cs="Arial"/>
          <w:b/>
          <w:bCs/>
          <w:sz w:val="22"/>
          <w:szCs w:val="22"/>
        </w:rPr>
        <w:t xml:space="preserve">Rosszindulatú támadás esetén </w:t>
      </w:r>
      <w:bookmarkEnd w:id="1"/>
      <w:r w:rsidRPr="00BF5E14">
        <w:rPr>
          <w:rFonts w:ascii="Century" w:eastAsia="MS Gothic" w:hAnsi="Century" w:cs="Arial"/>
          <w:b/>
          <w:bCs/>
          <w:sz w:val="22"/>
          <w:szCs w:val="22"/>
        </w:rPr>
        <w:t xml:space="preserve">mi volt az adatvédelmi incidens indítéka, ha ismert? </w:t>
      </w:r>
    </w:p>
    <w:p w:rsidR="00BA5C2E" w:rsidRPr="00BF5E14" w:rsidRDefault="00BA5C2E" w:rsidP="00BA5C2E">
      <w:pPr>
        <w:pStyle w:val="Default"/>
        <w:rPr>
          <w:rFonts w:ascii="Century" w:eastAsia="MS Gothic" w:hAnsi="Century" w:cs="Arial"/>
          <w:b/>
          <w:bCs/>
          <w:sz w:val="22"/>
          <w:szCs w:val="22"/>
        </w:rPr>
      </w:pPr>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bCs/>
          <w:sz w:val="22"/>
          <w:szCs w:val="22"/>
          <w:highlight w:val="yellow"/>
        </w:rPr>
        <w:t>***</w:t>
      </w:r>
    </w:p>
    <w:p w:rsidR="00BA5C2E" w:rsidRPr="00BF5E14" w:rsidRDefault="00BA5C2E" w:rsidP="00BA5C2E">
      <w:pPr>
        <w:pStyle w:val="Default"/>
        <w:rPr>
          <w:rFonts w:ascii="Century" w:eastAsia="MS Gothic" w:hAnsi="Century" w:cs="Arial"/>
          <w:sz w:val="22"/>
          <w:szCs w:val="22"/>
        </w:rPr>
      </w:pPr>
    </w:p>
    <w:p w:rsidR="00BA5C2E" w:rsidRPr="00BF5E14" w:rsidRDefault="00BA5C2E" w:rsidP="00BA5C2E">
      <w:pPr>
        <w:pStyle w:val="Default"/>
        <w:rPr>
          <w:rFonts w:ascii="Century" w:eastAsia="MS Gothic" w:hAnsi="Century" w:cs="Arial"/>
          <w:sz w:val="22"/>
          <w:szCs w:val="22"/>
        </w:rPr>
      </w:pPr>
      <w:r w:rsidRPr="00BF5E14">
        <w:rPr>
          <w:rFonts w:ascii="Century" w:eastAsia="MS Gothic" w:hAnsi="Century" w:cs="Arial"/>
          <w:b/>
          <w:bCs/>
          <w:sz w:val="22"/>
          <w:szCs w:val="22"/>
        </w:rPr>
        <w:t xml:space="preserve">VI.4. Rosszindulatú támadás esetén milyen </w:t>
      </w:r>
      <w:proofErr w:type="spellStart"/>
      <w:r w:rsidRPr="00BF5E14">
        <w:rPr>
          <w:rFonts w:ascii="Century" w:eastAsia="MS Gothic" w:hAnsi="Century" w:cs="Arial"/>
          <w:b/>
          <w:bCs/>
          <w:sz w:val="22"/>
          <w:szCs w:val="22"/>
        </w:rPr>
        <w:t>exploit</w:t>
      </w:r>
      <w:proofErr w:type="spellEnd"/>
      <w:r w:rsidRPr="00BF5E14">
        <w:rPr>
          <w:rFonts w:ascii="Century" w:eastAsia="MS Gothic" w:hAnsi="Century" w:cs="Arial"/>
          <w:b/>
          <w:bCs/>
          <w:sz w:val="22"/>
          <w:szCs w:val="22"/>
        </w:rPr>
        <w:t xml:space="preserve"> szoftvert alkalmaztak, ha ismert?</w:t>
      </w:r>
    </w:p>
    <w:p w:rsidR="00BA5C2E" w:rsidRPr="00BF5E14" w:rsidRDefault="00BA5C2E" w:rsidP="00BA5C2E">
      <w:pPr>
        <w:pStyle w:val="Default"/>
        <w:rPr>
          <w:rFonts w:ascii="Century" w:eastAsia="MS Gothic" w:hAnsi="Century" w:cs="Arial"/>
          <w:sz w:val="22"/>
          <w:szCs w:val="22"/>
        </w:rPr>
      </w:pP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 </w:t>
      </w:r>
      <w:proofErr w:type="spellStart"/>
      <w:r w:rsidRPr="00BF5E14">
        <w:rPr>
          <w:rFonts w:ascii="Century" w:eastAsia="MS Gothic" w:hAnsi="Century" w:cs="Arial"/>
          <w:sz w:val="22"/>
          <w:szCs w:val="22"/>
        </w:rPr>
        <w:t>Közbeékelődéses</w:t>
      </w:r>
      <w:proofErr w:type="spellEnd"/>
      <w:r w:rsidRPr="00BF5E14">
        <w:rPr>
          <w:rFonts w:ascii="Century" w:eastAsia="MS Gothic" w:hAnsi="Century" w:cs="Arial"/>
          <w:sz w:val="22"/>
          <w:szCs w:val="22"/>
        </w:rPr>
        <w:t xml:space="preserve"> támadás (Man-in-</w:t>
      </w:r>
      <w:proofErr w:type="spellStart"/>
      <w:r w:rsidRPr="00BF5E14">
        <w:rPr>
          <w:rFonts w:ascii="Century" w:eastAsia="MS Gothic" w:hAnsi="Century" w:cs="Arial"/>
          <w:sz w:val="22"/>
          <w:szCs w:val="22"/>
        </w:rPr>
        <w:t>the</w:t>
      </w:r>
      <w:proofErr w:type="spellEnd"/>
      <w:r w:rsidRPr="00BF5E14">
        <w:rPr>
          <w:rFonts w:ascii="Century" w:eastAsia="MS Gothic" w:hAnsi="Century" w:cs="Arial"/>
          <w:sz w:val="22"/>
          <w:szCs w:val="22"/>
        </w:rPr>
        <w:t>-</w:t>
      </w:r>
      <w:proofErr w:type="spellStart"/>
      <w:r w:rsidRPr="00BF5E14">
        <w:rPr>
          <w:rFonts w:ascii="Century" w:eastAsia="MS Gothic" w:hAnsi="Century" w:cs="Arial"/>
          <w:sz w:val="22"/>
          <w:szCs w:val="22"/>
        </w:rPr>
        <w:t>middle</w:t>
      </w:r>
      <w:proofErr w:type="spellEnd"/>
      <w:r w:rsidRPr="00BF5E14">
        <w:rPr>
          <w:rFonts w:ascii="Century" w:eastAsia="MS Gothic" w:hAnsi="Century" w:cs="Arial"/>
          <w:sz w:val="22"/>
          <w:szCs w:val="22"/>
        </w:rPr>
        <w:t xml:space="preserve"> </w:t>
      </w:r>
      <w:proofErr w:type="spellStart"/>
      <w:r w:rsidRPr="00BF5E14">
        <w:rPr>
          <w:rFonts w:ascii="Century" w:eastAsia="MS Gothic" w:hAnsi="Century" w:cs="Arial"/>
          <w:sz w:val="22"/>
          <w:szCs w:val="22"/>
        </w:rPr>
        <w:t>attack</w:t>
      </w:r>
      <w:proofErr w:type="spellEnd"/>
      <w:r w:rsidRPr="00BF5E14">
        <w:rPr>
          <w:rFonts w:ascii="Century" w:eastAsia="MS Gothic" w:hAnsi="Century" w:cs="Arial"/>
          <w:sz w:val="22"/>
          <w:szCs w:val="22"/>
        </w:rPr>
        <w:t>)</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 Rosszindulatú szoftver (</w:t>
      </w:r>
      <w:proofErr w:type="spellStart"/>
      <w:r w:rsidRPr="00BF5E14">
        <w:rPr>
          <w:rFonts w:ascii="Century" w:eastAsia="MS Gothic" w:hAnsi="Century" w:cs="Arial"/>
          <w:sz w:val="22"/>
          <w:szCs w:val="22"/>
        </w:rPr>
        <w:t>Malware</w:t>
      </w:r>
      <w:proofErr w:type="spellEnd"/>
      <w:r w:rsidRPr="00BF5E14">
        <w:rPr>
          <w:rFonts w:ascii="Century" w:eastAsia="MS Gothic" w:hAnsi="Century" w:cs="Arial"/>
          <w:sz w:val="22"/>
          <w:szCs w:val="22"/>
        </w:rPr>
        <w:t>)</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 Zsarolóprogram </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 SQL befecskendezéses támadás (SQL </w:t>
      </w:r>
      <w:proofErr w:type="spellStart"/>
      <w:r w:rsidRPr="00BF5E14">
        <w:rPr>
          <w:rFonts w:ascii="Century" w:eastAsia="MS Gothic" w:hAnsi="Century" w:cs="Arial"/>
          <w:sz w:val="22"/>
          <w:szCs w:val="22"/>
        </w:rPr>
        <w:t>Injection</w:t>
      </w:r>
      <w:proofErr w:type="spellEnd"/>
      <w:r w:rsidRPr="00BF5E14">
        <w:rPr>
          <w:rFonts w:ascii="Century" w:eastAsia="MS Gothic" w:hAnsi="Century" w:cs="Arial"/>
          <w:sz w:val="22"/>
          <w:szCs w:val="22"/>
        </w:rPr>
        <w:t xml:space="preserve"> </w:t>
      </w:r>
      <w:proofErr w:type="spellStart"/>
      <w:r w:rsidRPr="00BF5E14">
        <w:rPr>
          <w:rFonts w:ascii="Century" w:eastAsia="MS Gothic" w:hAnsi="Century" w:cs="Arial"/>
          <w:sz w:val="22"/>
          <w:szCs w:val="22"/>
        </w:rPr>
        <w:t>Attack</w:t>
      </w:r>
      <w:proofErr w:type="spellEnd"/>
      <w:r w:rsidRPr="00BF5E14">
        <w:rPr>
          <w:rFonts w:ascii="Century" w:eastAsia="MS Gothic" w:hAnsi="Century" w:cs="Arial"/>
          <w:sz w:val="22"/>
          <w:szCs w:val="22"/>
        </w:rPr>
        <w:t xml:space="preserve">) </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 </w:t>
      </w:r>
      <w:proofErr w:type="spellStart"/>
      <w:r w:rsidRPr="00BF5E14">
        <w:rPr>
          <w:rFonts w:ascii="Century" w:eastAsia="MS Gothic" w:hAnsi="Century" w:cs="Arial"/>
          <w:sz w:val="22"/>
          <w:szCs w:val="22"/>
        </w:rPr>
        <w:t>Cross</w:t>
      </w:r>
      <w:proofErr w:type="spellEnd"/>
      <w:r w:rsidRPr="00BF5E14">
        <w:rPr>
          <w:rFonts w:ascii="Century" w:eastAsia="MS Gothic" w:hAnsi="Century" w:cs="Arial"/>
          <w:sz w:val="22"/>
          <w:szCs w:val="22"/>
        </w:rPr>
        <w:t xml:space="preserve">-site scripting (XSS) </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 Szolgáltatásmegtagadás (</w:t>
      </w:r>
      <w:proofErr w:type="spellStart"/>
      <w:r w:rsidRPr="00BF5E14">
        <w:rPr>
          <w:rFonts w:ascii="Century" w:eastAsia="MS Gothic" w:hAnsi="Century" w:cs="Arial"/>
          <w:sz w:val="22"/>
          <w:szCs w:val="22"/>
        </w:rPr>
        <w:t>Denial</w:t>
      </w:r>
      <w:proofErr w:type="spellEnd"/>
      <w:r w:rsidRPr="00BF5E14">
        <w:rPr>
          <w:rFonts w:ascii="Century" w:eastAsia="MS Gothic" w:hAnsi="Century" w:cs="Arial"/>
          <w:sz w:val="22"/>
          <w:szCs w:val="22"/>
        </w:rPr>
        <w:t xml:space="preserve"> of Service, </w:t>
      </w:r>
      <w:proofErr w:type="spellStart"/>
      <w:r w:rsidRPr="00BF5E14">
        <w:rPr>
          <w:rFonts w:ascii="Century" w:eastAsia="MS Gothic" w:hAnsi="Century" w:cs="Arial"/>
          <w:sz w:val="22"/>
          <w:szCs w:val="22"/>
        </w:rPr>
        <w:t>DoS</w:t>
      </w:r>
      <w:proofErr w:type="spellEnd"/>
      <w:r w:rsidRPr="00BF5E14">
        <w:rPr>
          <w:rFonts w:ascii="Century" w:eastAsia="MS Gothic" w:hAnsi="Century" w:cs="Arial"/>
          <w:sz w:val="22"/>
          <w:szCs w:val="22"/>
        </w:rPr>
        <w:t xml:space="preserve">) </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 Munkamenet „eltérítés” (Session </w:t>
      </w:r>
      <w:proofErr w:type="spellStart"/>
      <w:r w:rsidRPr="00BF5E14">
        <w:rPr>
          <w:rFonts w:ascii="Century" w:eastAsia="MS Gothic" w:hAnsi="Century" w:cs="Arial"/>
          <w:sz w:val="22"/>
          <w:szCs w:val="22"/>
        </w:rPr>
        <w:t>hijacking</w:t>
      </w:r>
      <w:proofErr w:type="spellEnd"/>
      <w:r w:rsidRPr="00BF5E14">
        <w:rPr>
          <w:rFonts w:ascii="Century" w:eastAsia="MS Gothic" w:hAnsi="Century" w:cs="Arial"/>
          <w:sz w:val="22"/>
          <w:szCs w:val="22"/>
        </w:rPr>
        <w:t>)</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 Hitelesítési adatok ismételt felhasználása</w:t>
      </w:r>
    </w:p>
    <w:p w:rsidR="00BA5C2E" w:rsidRPr="00BF5E14" w:rsidRDefault="00BA5C2E" w:rsidP="00BA5C2E">
      <w:pPr>
        <w:pStyle w:val="Default"/>
        <w:rPr>
          <w:rFonts w:ascii="Century" w:eastAsia="MS Gothic" w:hAnsi="Century" w:cs="Arial"/>
          <w:sz w:val="22"/>
          <w:szCs w:val="22"/>
        </w:rPr>
      </w:pPr>
      <w:r w:rsidRPr="00BF5E14">
        <w:rPr>
          <w:rFonts w:ascii="Segoe UI Symbol" w:eastAsia="MS Mincho" w:hAnsi="Segoe UI Symbol" w:cs="Segoe UI Symbol"/>
          <w:sz w:val="22"/>
          <w:szCs w:val="22"/>
        </w:rPr>
        <w:t>☐</w:t>
      </w:r>
      <w:r w:rsidRPr="00BF5E14">
        <w:rPr>
          <w:rFonts w:ascii="Century" w:eastAsia="MS Gothic" w:hAnsi="Century" w:cs="Arial"/>
          <w:sz w:val="22"/>
          <w:szCs w:val="22"/>
        </w:rPr>
        <w:t xml:space="preserve"> Egyéb: </w:t>
      </w:r>
      <w:r w:rsidRPr="00BF5E14">
        <w:rPr>
          <w:rFonts w:ascii="Century" w:eastAsia="MS Gothic" w:hAnsi="Century" w:cs="Arial"/>
          <w:bCs/>
          <w:sz w:val="22"/>
          <w:szCs w:val="22"/>
          <w:highlight w:val="yellow"/>
        </w:rPr>
        <w:t>**</w:t>
      </w:r>
    </w:p>
    <w:p w:rsidR="00BA5C2E" w:rsidRPr="00BF5E14" w:rsidRDefault="00BA5C2E" w:rsidP="00BA5C2E">
      <w:pPr>
        <w:pStyle w:val="Default"/>
        <w:rPr>
          <w:rFonts w:ascii="Century" w:hAnsi="Century" w:cs="Arial"/>
          <w:b/>
          <w:bCs/>
          <w:sz w:val="22"/>
          <w:szCs w:val="22"/>
        </w:rPr>
      </w:pPr>
    </w:p>
    <w:p w:rsidR="00BA5C2E" w:rsidRPr="00BF5E14" w:rsidRDefault="00BA5C2E" w:rsidP="00BA5C2E">
      <w:pPr>
        <w:pStyle w:val="Default"/>
        <w:rPr>
          <w:rFonts w:ascii="Century" w:hAnsi="Century" w:cs="Arial"/>
          <w:sz w:val="22"/>
          <w:szCs w:val="22"/>
        </w:rPr>
      </w:pPr>
      <w:r w:rsidRPr="00BF5E14">
        <w:rPr>
          <w:rFonts w:ascii="Century" w:hAnsi="Century" w:cs="Arial"/>
          <w:b/>
          <w:bCs/>
          <w:sz w:val="22"/>
          <w:szCs w:val="22"/>
        </w:rPr>
        <w:t xml:space="preserve">VII. Kapcsolattartó személy (adatvédelmi hatóság/érintettek felé) </w:t>
      </w:r>
    </w:p>
    <w:p w:rsidR="00BA5C2E" w:rsidRPr="00BF5E14" w:rsidRDefault="00BA5C2E" w:rsidP="00BA5C2E">
      <w:pPr>
        <w:pStyle w:val="Default"/>
        <w:rPr>
          <w:rFonts w:ascii="Century" w:hAnsi="Century" w:cs="Arial"/>
          <w:sz w:val="22"/>
          <w:szCs w:val="22"/>
        </w:rPr>
      </w:pPr>
    </w:p>
    <w:p w:rsidR="00BA5C2E" w:rsidRPr="00BF5E14" w:rsidRDefault="00BA5C2E" w:rsidP="00BA5C2E">
      <w:pPr>
        <w:pStyle w:val="Default"/>
        <w:rPr>
          <w:rFonts w:ascii="Century" w:hAnsi="Century" w:cs="Arial"/>
          <w:sz w:val="22"/>
          <w:szCs w:val="22"/>
        </w:rPr>
      </w:pPr>
      <w:r w:rsidRPr="00BF5E14">
        <w:rPr>
          <w:rFonts w:ascii="Century" w:hAnsi="Century" w:cs="Arial"/>
          <w:sz w:val="22"/>
          <w:szCs w:val="22"/>
        </w:rPr>
        <w:t>Név:</w:t>
      </w:r>
      <w:r w:rsidRPr="00BF5E14">
        <w:rPr>
          <w:rFonts w:ascii="Century" w:hAnsi="Century" w:cs="Arial"/>
          <w:sz w:val="22"/>
          <w:szCs w:val="22"/>
        </w:rPr>
        <w:tab/>
      </w:r>
      <w:r w:rsidRPr="00BF5E14">
        <w:rPr>
          <w:rFonts w:ascii="Century" w:hAnsi="Century" w:cs="Arial"/>
          <w:sz w:val="22"/>
          <w:szCs w:val="22"/>
        </w:rPr>
        <w:tab/>
        <w:t>*</w:t>
      </w:r>
    </w:p>
    <w:p w:rsidR="00BA5C2E" w:rsidRPr="00BF5E14" w:rsidRDefault="00BA5C2E" w:rsidP="00BA5C2E">
      <w:pPr>
        <w:pStyle w:val="Default"/>
        <w:rPr>
          <w:rFonts w:ascii="Century" w:hAnsi="Century" w:cs="Arial"/>
          <w:sz w:val="22"/>
          <w:szCs w:val="22"/>
        </w:rPr>
      </w:pPr>
      <w:r w:rsidRPr="00BF5E14">
        <w:rPr>
          <w:rFonts w:ascii="Century" w:hAnsi="Century" w:cs="Arial"/>
          <w:sz w:val="22"/>
          <w:szCs w:val="22"/>
        </w:rPr>
        <w:t>Beosztás:</w:t>
      </w:r>
      <w:r w:rsidRPr="00BF5E14">
        <w:rPr>
          <w:rFonts w:ascii="Century" w:hAnsi="Century" w:cs="Arial"/>
          <w:sz w:val="22"/>
          <w:szCs w:val="22"/>
        </w:rPr>
        <w:tab/>
        <w:t>*</w:t>
      </w:r>
    </w:p>
    <w:p w:rsidR="00BA5C2E" w:rsidRPr="00BF5E14" w:rsidRDefault="00BA5C2E" w:rsidP="00BA5C2E">
      <w:pPr>
        <w:pStyle w:val="Default"/>
        <w:rPr>
          <w:rFonts w:ascii="Century" w:hAnsi="Century" w:cs="Arial"/>
          <w:sz w:val="22"/>
          <w:szCs w:val="22"/>
        </w:rPr>
      </w:pPr>
      <w:r w:rsidRPr="00BF5E14">
        <w:rPr>
          <w:rFonts w:ascii="Century" w:hAnsi="Century" w:cs="Arial"/>
          <w:sz w:val="22"/>
          <w:szCs w:val="22"/>
        </w:rPr>
        <w:t>Cím:</w:t>
      </w:r>
      <w:r w:rsidRPr="00BF5E14">
        <w:rPr>
          <w:rFonts w:ascii="Century" w:hAnsi="Century" w:cs="Arial"/>
          <w:sz w:val="22"/>
          <w:szCs w:val="22"/>
        </w:rPr>
        <w:tab/>
      </w:r>
      <w:r w:rsidRPr="00BF5E14">
        <w:rPr>
          <w:rFonts w:ascii="Century" w:hAnsi="Century" w:cs="Arial"/>
          <w:sz w:val="22"/>
          <w:szCs w:val="22"/>
        </w:rPr>
        <w:tab/>
        <w:t>*</w:t>
      </w:r>
    </w:p>
    <w:p w:rsidR="00BA5C2E" w:rsidRPr="00BF5E14" w:rsidRDefault="00BA5C2E" w:rsidP="00BA5C2E">
      <w:pPr>
        <w:pStyle w:val="Default"/>
        <w:rPr>
          <w:rFonts w:ascii="Century" w:hAnsi="Century" w:cs="Arial"/>
          <w:sz w:val="22"/>
          <w:szCs w:val="22"/>
        </w:rPr>
      </w:pPr>
      <w:r w:rsidRPr="00BF5E14">
        <w:rPr>
          <w:rFonts w:ascii="Century" w:hAnsi="Century" w:cs="Arial"/>
          <w:sz w:val="22"/>
          <w:szCs w:val="22"/>
        </w:rPr>
        <w:t>Irányítószám:</w:t>
      </w:r>
      <w:r w:rsidRPr="00BF5E14">
        <w:rPr>
          <w:rFonts w:ascii="Century" w:hAnsi="Century" w:cs="Arial"/>
          <w:sz w:val="22"/>
          <w:szCs w:val="22"/>
        </w:rPr>
        <w:tab/>
        <w:t>*</w:t>
      </w:r>
    </w:p>
    <w:p w:rsidR="00BA5C2E" w:rsidRPr="00BF5E14" w:rsidRDefault="00BA5C2E" w:rsidP="00BA5C2E">
      <w:pPr>
        <w:pStyle w:val="Default"/>
        <w:rPr>
          <w:rFonts w:ascii="Century" w:hAnsi="Century" w:cs="Arial"/>
          <w:sz w:val="22"/>
          <w:szCs w:val="22"/>
        </w:rPr>
      </w:pPr>
      <w:r w:rsidRPr="00BF5E14">
        <w:rPr>
          <w:rFonts w:ascii="Century" w:hAnsi="Century" w:cs="Arial"/>
          <w:sz w:val="22"/>
          <w:szCs w:val="22"/>
        </w:rPr>
        <w:t>Város:</w:t>
      </w:r>
      <w:r w:rsidRPr="00BF5E14">
        <w:rPr>
          <w:rFonts w:ascii="Century" w:hAnsi="Century" w:cs="Arial"/>
          <w:sz w:val="22"/>
          <w:szCs w:val="22"/>
        </w:rPr>
        <w:tab/>
      </w:r>
      <w:r w:rsidRPr="00BF5E14">
        <w:rPr>
          <w:rFonts w:ascii="Century" w:hAnsi="Century" w:cs="Arial"/>
          <w:sz w:val="22"/>
          <w:szCs w:val="22"/>
        </w:rPr>
        <w:tab/>
        <w:t>*</w:t>
      </w:r>
    </w:p>
    <w:p w:rsidR="00BA5C2E" w:rsidRPr="00BF5E14" w:rsidRDefault="00BA5C2E" w:rsidP="00BA5C2E">
      <w:pPr>
        <w:pStyle w:val="Default"/>
        <w:rPr>
          <w:rFonts w:ascii="Century" w:hAnsi="Century" w:cs="Arial"/>
          <w:sz w:val="22"/>
          <w:szCs w:val="22"/>
        </w:rPr>
      </w:pPr>
      <w:r w:rsidRPr="00BF5E14">
        <w:rPr>
          <w:rFonts w:ascii="Century" w:hAnsi="Century" w:cs="Arial"/>
          <w:sz w:val="22"/>
          <w:szCs w:val="22"/>
        </w:rPr>
        <w:t>Ország:</w:t>
      </w:r>
      <w:r w:rsidRPr="00BF5E14">
        <w:rPr>
          <w:rFonts w:ascii="Century" w:hAnsi="Century" w:cs="Arial"/>
          <w:sz w:val="22"/>
          <w:szCs w:val="22"/>
        </w:rPr>
        <w:tab/>
      </w:r>
      <w:r w:rsidRPr="00BF5E14">
        <w:rPr>
          <w:rFonts w:ascii="Century" w:hAnsi="Century" w:cs="Arial"/>
          <w:sz w:val="22"/>
          <w:szCs w:val="22"/>
        </w:rPr>
        <w:tab/>
        <w:t>*</w:t>
      </w:r>
    </w:p>
    <w:p w:rsidR="00BA5C2E" w:rsidRPr="00BF5E14" w:rsidRDefault="00BA5C2E" w:rsidP="00BA5C2E">
      <w:pPr>
        <w:pStyle w:val="Default"/>
        <w:rPr>
          <w:rFonts w:ascii="Century" w:hAnsi="Century" w:cs="Arial"/>
          <w:sz w:val="22"/>
          <w:szCs w:val="22"/>
        </w:rPr>
      </w:pPr>
      <w:r w:rsidRPr="00BF5E14">
        <w:rPr>
          <w:rFonts w:ascii="Century" w:hAnsi="Century" w:cs="Arial"/>
          <w:sz w:val="22"/>
          <w:szCs w:val="22"/>
        </w:rPr>
        <w:t>E-mail cím:</w:t>
      </w:r>
      <w:r w:rsidRPr="00BF5E14">
        <w:rPr>
          <w:rFonts w:ascii="Century" w:hAnsi="Century" w:cs="Arial"/>
          <w:sz w:val="22"/>
          <w:szCs w:val="22"/>
        </w:rPr>
        <w:tab/>
        <w:t xml:space="preserve">* </w:t>
      </w:r>
    </w:p>
    <w:p w:rsidR="00BA5C2E" w:rsidRPr="00BF5E14" w:rsidRDefault="00BA5C2E" w:rsidP="00BA5C2E">
      <w:pPr>
        <w:pStyle w:val="Default"/>
        <w:rPr>
          <w:rFonts w:ascii="Century" w:hAnsi="Century" w:cs="Arial"/>
          <w:sz w:val="22"/>
          <w:szCs w:val="22"/>
        </w:rPr>
      </w:pPr>
      <w:r w:rsidRPr="00BF5E14">
        <w:rPr>
          <w:rFonts w:ascii="Century" w:hAnsi="Century" w:cs="Arial"/>
          <w:sz w:val="22"/>
          <w:szCs w:val="22"/>
        </w:rPr>
        <w:t>Telefonszám:</w:t>
      </w:r>
      <w:r w:rsidRPr="00BF5E14">
        <w:rPr>
          <w:rFonts w:ascii="Century" w:hAnsi="Century" w:cs="Arial"/>
          <w:sz w:val="22"/>
          <w:szCs w:val="22"/>
        </w:rPr>
        <w:tab/>
        <w:t>*</w:t>
      </w:r>
    </w:p>
    <w:p w:rsidR="00BA5C2E" w:rsidRPr="00BF5E14" w:rsidRDefault="00BA5C2E" w:rsidP="00BA5C2E">
      <w:pPr>
        <w:pStyle w:val="Default"/>
        <w:rPr>
          <w:rFonts w:ascii="Century" w:hAnsi="Century" w:cs="Arial"/>
          <w:sz w:val="22"/>
          <w:szCs w:val="22"/>
        </w:rPr>
      </w:pPr>
    </w:p>
    <w:p w:rsidR="00BA5C2E" w:rsidRPr="00BF5E14" w:rsidRDefault="00BA5C2E" w:rsidP="00BA5C2E">
      <w:pPr>
        <w:rPr>
          <w:rFonts w:ascii="Century" w:hAnsi="Century" w:cs="Arial"/>
        </w:rPr>
      </w:pPr>
      <w:r w:rsidRPr="00BF5E14">
        <w:rPr>
          <w:rFonts w:ascii="Century" w:hAnsi="Century" w:cs="Arial"/>
          <w:b/>
        </w:rPr>
        <w:t xml:space="preserve">VII. </w:t>
      </w:r>
      <w:proofErr w:type="spellStart"/>
      <w:r w:rsidRPr="00BF5E14">
        <w:rPr>
          <w:rFonts w:ascii="Century" w:hAnsi="Century" w:cs="Arial"/>
          <w:b/>
        </w:rPr>
        <w:t>Utánkövetés</w:t>
      </w:r>
      <w:proofErr w:type="spellEnd"/>
      <w:r w:rsidRPr="00BF5E14">
        <w:rPr>
          <w:rFonts w:ascii="Century" w:hAnsi="Century" w:cs="Arial"/>
        </w:rPr>
        <w:t xml:space="preserve"> (hatósági bejelentést követő új körülmények és annak dátuma): </w:t>
      </w:r>
      <w:r w:rsidRPr="00BF5E14">
        <w:rPr>
          <w:rFonts w:ascii="Century" w:hAnsi="Century" w:cs="Arial"/>
          <w:highlight w:val="yellow"/>
        </w:rPr>
        <w:t>***</w:t>
      </w:r>
    </w:p>
    <w:p w:rsidR="00BA5C2E" w:rsidRPr="00BF5E14" w:rsidRDefault="00BA5C2E" w:rsidP="00BA5C2E">
      <w:pPr>
        <w:jc w:val="both"/>
        <w:rPr>
          <w:rFonts w:ascii="Century" w:hAnsi="Century" w:cs="Arial"/>
        </w:rPr>
      </w:pPr>
    </w:p>
    <w:p w:rsidR="009A273D" w:rsidRPr="00BF5E14" w:rsidRDefault="009A273D">
      <w:pPr>
        <w:rPr>
          <w:rFonts w:ascii="Century" w:hAnsi="Century" w:cs="Arial"/>
        </w:rPr>
      </w:pPr>
    </w:p>
    <w:sectPr w:rsidR="009A273D" w:rsidRPr="00BF5E14">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C2E" w:rsidRDefault="00BA5C2E" w:rsidP="00BA5C2E">
      <w:pPr>
        <w:spacing w:after="0" w:line="240" w:lineRule="auto"/>
      </w:pPr>
      <w:r>
        <w:separator/>
      </w:r>
    </w:p>
  </w:endnote>
  <w:endnote w:type="continuationSeparator" w:id="0">
    <w:p w:rsidR="00BA5C2E" w:rsidRDefault="00BA5C2E" w:rsidP="00BA5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entury">
    <w:panose1 w:val="0204060405050502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244367"/>
      <w:docPartObj>
        <w:docPartGallery w:val="Page Numbers (Bottom of Page)"/>
        <w:docPartUnique/>
      </w:docPartObj>
    </w:sdtPr>
    <w:sdtEndPr/>
    <w:sdtContent>
      <w:p w:rsidR="00C469BA" w:rsidRDefault="00607AF4">
        <w:pPr>
          <w:pStyle w:val="llb"/>
          <w:jc w:val="center"/>
        </w:pPr>
        <w:r>
          <w:fldChar w:fldCharType="begin"/>
        </w:r>
        <w:r>
          <w:instrText>PAGE   \* MERGEFORMAT</w:instrText>
        </w:r>
        <w:r>
          <w:fldChar w:fldCharType="separate"/>
        </w:r>
        <w:r>
          <w:rPr>
            <w:noProof/>
          </w:rPr>
          <w:t>1</w:t>
        </w:r>
        <w:r>
          <w:fldChar w:fldCharType="end"/>
        </w:r>
      </w:p>
    </w:sdtContent>
  </w:sdt>
  <w:p w:rsidR="00C469BA" w:rsidRDefault="00BF5E1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C2E" w:rsidRDefault="00BA5C2E" w:rsidP="00BA5C2E">
      <w:pPr>
        <w:spacing w:after="0" w:line="240" w:lineRule="auto"/>
      </w:pPr>
      <w:r>
        <w:separator/>
      </w:r>
    </w:p>
  </w:footnote>
  <w:footnote w:type="continuationSeparator" w:id="0">
    <w:p w:rsidR="00BA5C2E" w:rsidRDefault="00BA5C2E" w:rsidP="00BA5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394" w:rsidRPr="00BF5E14" w:rsidRDefault="00607AF4">
    <w:pPr>
      <w:pStyle w:val="lfej"/>
      <w:rPr>
        <w:rFonts w:ascii="Century" w:hAnsi="Century"/>
        <w:sz w:val="16"/>
        <w:szCs w:val="16"/>
      </w:rPr>
    </w:pPr>
    <w:r>
      <w:tab/>
    </w:r>
    <w:r>
      <w:tab/>
    </w:r>
    <w:r w:rsidRPr="00BF5E14">
      <w:rPr>
        <w:rFonts w:ascii="Century" w:hAnsi="Century"/>
        <w:sz w:val="16"/>
        <w:szCs w:val="16"/>
      </w:rPr>
      <w:t>Adatvédelmi Incidens Szabályzat</w:t>
    </w:r>
  </w:p>
  <w:p w:rsidR="00BF5E14" w:rsidRPr="00BF5E14" w:rsidRDefault="00BF5E14">
    <w:pPr>
      <w:pStyle w:val="lfej"/>
      <w:rPr>
        <w:rFonts w:ascii="Century" w:hAnsi="Century"/>
        <w:sz w:val="16"/>
        <w:szCs w:val="16"/>
      </w:rPr>
    </w:pPr>
    <w:r w:rsidRPr="00BF5E14">
      <w:rPr>
        <w:rFonts w:ascii="Century" w:hAnsi="Century"/>
        <w:sz w:val="16"/>
        <w:szCs w:val="16"/>
      </w:rPr>
      <w:tab/>
    </w:r>
    <w:r w:rsidRPr="00BF5E14">
      <w:rPr>
        <w:rFonts w:ascii="Century" w:hAnsi="Century"/>
        <w:sz w:val="16"/>
        <w:szCs w:val="16"/>
      </w:rPr>
      <w:tab/>
      <w:t xml:space="preserve">Royal Park </w:t>
    </w:r>
    <w:proofErr w:type="spellStart"/>
    <w:r w:rsidRPr="00BF5E14">
      <w:rPr>
        <w:rFonts w:ascii="Century" w:hAnsi="Century"/>
        <w:sz w:val="16"/>
        <w:szCs w:val="16"/>
      </w:rPr>
      <w:t>Boutique</w:t>
    </w:r>
    <w:proofErr w:type="spellEnd"/>
    <w:r w:rsidRPr="00BF5E14">
      <w:rPr>
        <w:rFonts w:ascii="Century" w:hAnsi="Century"/>
        <w:sz w:val="16"/>
        <w:szCs w:val="16"/>
      </w:rPr>
      <w:t xml:space="preserve"> Hotel</w:t>
    </w:r>
  </w:p>
  <w:p w:rsidR="0071615D" w:rsidRPr="00BF5E14" w:rsidRDefault="00607AF4">
    <w:pPr>
      <w:pStyle w:val="lfej"/>
      <w:rPr>
        <w:rFonts w:ascii="Century" w:hAnsi="Century"/>
        <w:sz w:val="16"/>
        <w:szCs w:val="16"/>
      </w:rPr>
    </w:pPr>
    <w:r w:rsidRPr="00BF5E14">
      <w:rPr>
        <w:rFonts w:ascii="Century" w:hAnsi="Century"/>
        <w:sz w:val="16"/>
        <w:szCs w:val="16"/>
      </w:rPr>
      <w:tab/>
    </w:r>
    <w:r w:rsidRPr="00BF5E14">
      <w:rPr>
        <w:rFonts w:ascii="Century" w:hAnsi="Century"/>
        <w:sz w:val="16"/>
        <w:szCs w:val="16"/>
      </w:rPr>
      <w:tab/>
      <w:t>2018.05.25.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968FB"/>
    <w:multiLevelType w:val="hybridMultilevel"/>
    <w:tmpl w:val="329A94C8"/>
    <w:lvl w:ilvl="0" w:tplc="2108A16E">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FA32089"/>
    <w:multiLevelType w:val="hybridMultilevel"/>
    <w:tmpl w:val="16448994"/>
    <w:lvl w:ilvl="0" w:tplc="5234EB70">
      <w:start w:val="1"/>
      <w:numFmt w:val="decimal"/>
      <w:lvlText w:val="%1."/>
      <w:lvlJc w:val="left"/>
      <w:pPr>
        <w:ind w:left="720" w:hanging="360"/>
      </w:pPr>
      <w:rPr>
        <w:rFonts w:asciiTheme="maj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23651FB"/>
    <w:multiLevelType w:val="hybridMultilevel"/>
    <w:tmpl w:val="B19650E6"/>
    <w:lvl w:ilvl="0" w:tplc="6F601C3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B163DF9"/>
    <w:multiLevelType w:val="hybridMultilevel"/>
    <w:tmpl w:val="8A66124C"/>
    <w:lvl w:ilvl="0" w:tplc="6F601C3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BF24873"/>
    <w:multiLevelType w:val="hybridMultilevel"/>
    <w:tmpl w:val="7144AA6E"/>
    <w:lvl w:ilvl="0" w:tplc="6F601C3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8AB5EFF"/>
    <w:multiLevelType w:val="hybridMultilevel"/>
    <w:tmpl w:val="D7520ED4"/>
    <w:lvl w:ilvl="0" w:tplc="923EBBB0">
      <w:numFmt w:val="bullet"/>
      <w:lvlText w:val="-"/>
      <w:lvlJc w:val="left"/>
      <w:pPr>
        <w:ind w:left="720" w:hanging="360"/>
      </w:pPr>
      <w:rPr>
        <w:rFonts w:ascii="Cambria" w:eastAsiaTheme="minorHAnsi" w:hAnsi="Cambria"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C88268C"/>
    <w:multiLevelType w:val="hybridMultilevel"/>
    <w:tmpl w:val="11AEA6B2"/>
    <w:lvl w:ilvl="0" w:tplc="013CB562">
      <w:start w:val="2"/>
      <w:numFmt w:val="bullet"/>
      <w:lvlText w:val="-"/>
      <w:lvlJc w:val="left"/>
      <w:pPr>
        <w:ind w:left="720" w:hanging="360"/>
      </w:pPr>
      <w:rPr>
        <w:rFonts w:ascii="Calibri" w:eastAsiaTheme="minorHAnsi" w:hAnsi="Calibri"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A4A5F46"/>
    <w:multiLevelType w:val="hybridMultilevel"/>
    <w:tmpl w:val="8E4436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7344611"/>
    <w:multiLevelType w:val="hybridMultilevel"/>
    <w:tmpl w:val="199612B8"/>
    <w:lvl w:ilvl="0" w:tplc="013CB562">
      <w:start w:val="2"/>
      <w:numFmt w:val="bullet"/>
      <w:lvlText w:val="-"/>
      <w:lvlJc w:val="left"/>
      <w:pPr>
        <w:ind w:left="1353" w:hanging="360"/>
      </w:pPr>
      <w:rPr>
        <w:rFonts w:ascii="Calibri" w:eastAsiaTheme="minorHAnsi" w:hAnsi="Calibri" w:cs="Arial" w:hint="default"/>
      </w:rPr>
    </w:lvl>
    <w:lvl w:ilvl="1" w:tplc="040E0003" w:tentative="1">
      <w:start w:val="1"/>
      <w:numFmt w:val="bullet"/>
      <w:lvlText w:val="o"/>
      <w:lvlJc w:val="left"/>
      <w:pPr>
        <w:ind w:left="2073" w:hanging="360"/>
      </w:pPr>
      <w:rPr>
        <w:rFonts w:ascii="Courier New" w:hAnsi="Courier New" w:cs="Courier New" w:hint="default"/>
      </w:rPr>
    </w:lvl>
    <w:lvl w:ilvl="2" w:tplc="040E0005" w:tentative="1">
      <w:start w:val="1"/>
      <w:numFmt w:val="bullet"/>
      <w:lvlText w:val=""/>
      <w:lvlJc w:val="left"/>
      <w:pPr>
        <w:ind w:left="2793" w:hanging="360"/>
      </w:pPr>
      <w:rPr>
        <w:rFonts w:ascii="Wingdings" w:hAnsi="Wingdings" w:hint="default"/>
      </w:rPr>
    </w:lvl>
    <w:lvl w:ilvl="3" w:tplc="040E0001" w:tentative="1">
      <w:start w:val="1"/>
      <w:numFmt w:val="bullet"/>
      <w:lvlText w:val=""/>
      <w:lvlJc w:val="left"/>
      <w:pPr>
        <w:ind w:left="3513" w:hanging="360"/>
      </w:pPr>
      <w:rPr>
        <w:rFonts w:ascii="Symbol" w:hAnsi="Symbol" w:hint="default"/>
      </w:rPr>
    </w:lvl>
    <w:lvl w:ilvl="4" w:tplc="040E0003" w:tentative="1">
      <w:start w:val="1"/>
      <w:numFmt w:val="bullet"/>
      <w:lvlText w:val="o"/>
      <w:lvlJc w:val="left"/>
      <w:pPr>
        <w:ind w:left="4233" w:hanging="360"/>
      </w:pPr>
      <w:rPr>
        <w:rFonts w:ascii="Courier New" w:hAnsi="Courier New" w:cs="Courier New" w:hint="default"/>
      </w:rPr>
    </w:lvl>
    <w:lvl w:ilvl="5" w:tplc="040E0005" w:tentative="1">
      <w:start w:val="1"/>
      <w:numFmt w:val="bullet"/>
      <w:lvlText w:val=""/>
      <w:lvlJc w:val="left"/>
      <w:pPr>
        <w:ind w:left="4953" w:hanging="360"/>
      </w:pPr>
      <w:rPr>
        <w:rFonts w:ascii="Wingdings" w:hAnsi="Wingdings" w:hint="default"/>
      </w:rPr>
    </w:lvl>
    <w:lvl w:ilvl="6" w:tplc="040E0001" w:tentative="1">
      <w:start w:val="1"/>
      <w:numFmt w:val="bullet"/>
      <w:lvlText w:val=""/>
      <w:lvlJc w:val="left"/>
      <w:pPr>
        <w:ind w:left="5673" w:hanging="360"/>
      </w:pPr>
      <w:rPr>
        <w:rFonts w:ascii="Symbol" w:hAnsi="Symbol" w:hint="default"/>
      </w:rPr>
    </w:lvl>
    <w:lvl w:ilvl="7" w:tplc="040E0003" w:tentative="1">
      <w:start w:val="1"/>
      <w:numFmt w:val="bullet"/>
      <w:lvlText w:val="o"/>
      <w:lvlJc w:val="left"/>
      <w:pPr>
        <w:ind w:left="6393" w:hanging="360"/>
      </w:pPr>
      <w:rPr>
        <w:rFonts w:ascii="Courier New" w:hAnsi="Courier New" w:cs="Courier New" w:hint="default"/>
      </w:rPr>
    </w:lvl>
    <w:lvl w:ilvl="8" w:tplc="040E0005" w:tentative="1">
      <w:start w:val="1"/>
      <w:numFmt w:val="bullet"/>
      <w:lvlText w:val=""/>
      <w:lvlJc w:val="left"/>
      <w:pPr>
        <w:ind w:left="7113"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7"/>
  </w:num>
  <w:num w:numId="6">
    <w:abstractNumId w:val="8"/>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2E"/>
    <w:rsid w:val="00607AF4"/>
    <w:rsid w:val="008A6B08"/>
    <w:rsid w:val="009A273D"/>
    <w:rsid w:val="00BA5C2E"/>
    <w:rsid w:val="00BF5E14"/>
    <w:rsid w:val="00C56E58"/>
    <w:rsid w:val="00D9301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FD035"/>
  <w15:chartTrackingRefBased/>
  <w15:docId w15:val="{2A8B810A-00FE-4CC4-B50F-7070F6C49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A5C2E"/>
    <w:pPr>
      <w:spacing w:after="200" w:line="276" w:lineRule="auto"/>
    </w:p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A5C2E"/>
    <w:pPr>
      <w:ind w:left="720"/>
      <w:contextualSpacing/>
    </w:pPr>
  </w:style>
  <w:style w:type="table" w:styleId="Rcsostblzat">
    <w:name w:val="Table Grid"/>
    <w:basedOn w:val="Normltblzat"/>
    <w:uiPriority w:val="59"/>
    <w:rsid w:val="00BA5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A5C2E"/>
    <w:pPr>
      <w:tabs>
        <w:tab w:val="center" w:pos="4536"/>
        <w:tab w:val="right" w:pos="9072"/>
      </w:tabs>
      <w:spacing w:after="0" w:line="240" w:lineRule="auto"/>
    </w:pPr>
  </w:style>
  <w:style w:type="character" w:customStyle="1" w:styleId="lfejChar">
    <w:name w:val="Élőfej Char"/>
    <w:basedOn w:val="Bekezdsalapbettpusa"/>
    <w:link w:val="lfej"/>
    <w:uiPriority w:val="99"/>
    <w:rsid w:val="00BA5C2E"/>
  </w:style>
  <w:style w:type="paragraph" w:styleId="llb">
    <w:name w:val="footer"/>
    <w:basedOn w:val="Norml"/>
    <w:link w:val="llbChar"/>
    <w:uiPriority w:val="99"/>
    <w:unhideWhenUsed/>
    <w:rsid w:val="00BA5C2E"/>
    <w:pPr>
      <w:tabs>
        <w:tab w:val="center" w:pos="4536"/>
        <w:tab w:val="right" w:pos="9072"/>
      </w:tabs>
      <w:spacing w:after="0" w:line="240" w:lineRule="auto"/>
    </w:pPr>
  </w:style>
  <w:style w:type="character" w:customStyle="1" w:styleId="llbChar">
    <w:name w:val="Élőláb Char"/>
    <w:basedOn w:val="Bekezdsalapbettpusa"/>
    <w:link w:val="llb"/>
    <w:uiPriority w:val="99"/>
    <w:rsid w:val="00BA5C2E"/>
  </w:style>
  <w:style w:type="character" w:styleId="Hiperhivatkozs">
    <w:name w:val="Hyperlink"/>
    <w:basedOn w:val="Bekezdsalapbettpusa"/>
    <w:uiPriority w:val="99"/>
    <w:unhideWhenUsed/>
    <w:rsid w:val="00BA5C2E"/>
    <w:rPr>
      <w:color w:val="0563C1" w:themeColor="hyperlink"/>
      <w:u w:val="single"/>
    </w:rPr>
  </w:style>
  <w:style w:type="paragraph" w:customStyle="1" w:styleId="Default">
    <w:name w:val="Default"/>
    <w:rsid w:val="00BA5C2E"/>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aih.hu" TargetMode="Externa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8D6BB5-6BA2-41D7-8EBE-19A3AA3DA9FC}"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hu-HU"/>
        </a:p>
      </dgm:t>
    </dgm:pt>
    <dgm:pt modelId="{3459FCAB-4CD4-458C-B91F-285D7F0A8B97}">
      <dgm:prSet phldrT="[Szöveg]"/>
      <dgm:spPr/>
      <dgm:t>
        <a:bodyPr/>
        <a:lstStyle/>
        <a:p>
          <a:r>
            <a:rPr lang="hu-HU"/>
            <a:t>Biztonság sérülése</a:t>
          </a:r>
        </a:p>
      </dgm:t>
    </dgm:pt>
    <dgm:pt modelId="{3C6CE6D6-6F6E-4CEE-A177-014013A8E93C}" type="parTrans" cxnId="{46AE6F9F-1F85-41FD-9B88-128450011677}">
      <dgm:prSet/>
      <dgm:spPr/>
      <dgm:t>
        <a:bodyPr/>
        <a:lstStyle/>
        <a:p>
          <a:endParaRPr lang="hu-HU"/>
        </a:p>
      </dgm:t>
    </dgm:pt>
    <dgm:pt modelId="{C11CFEF7-64C3-418F-8427-72A41F975214}" type="sibTrans" cxnId="{46AE6F9F-1F85-41FD-9B88-128450011677}">
      <dgm:prSet/>
      <dgm:spPr/>
      <dgm:t>
        <a:bodyPr/>
        <a:lstStyle/>
        <a:p>
          <a:endParaRPr lang="hu-HU"/>
        </a:p>
      </dgm:t>
    </dgm:pt>
    <dgm:pt modelId="{C5876F5D-E5B1-4B6E-9E5D-20C8081A5D70}">
      <dgm:prSet phldrT="[Szöveg]"/>
      <dgm:spPr/>
      <dgm:t>
        <a:bodyPr/>
        <a:lstStyle/>
        <a:p>
          <a:r>
            <a:rPr lang="hu-HU"/>
            <a:t>Személyes adatokat érint a biztonság sérülése</a:t>
          </a:r>
        </a:p>
      </dgm:t>
    </dgm:pt>
    <dgm:pt modelId="{1A05F4AE-A73D-48D5-9583-71347F28291D}" type="parTrans" cxnId="{F7DDE8E2-A31D-4AFA-A99A-FF993B151E52}">
      <dgm:prSet/>
      <dgm:spPr/>
      <dgm:t>
        <a:bodyPr/>
        <a:lstStyle/>
        <a:p>
          <a:endParaRPr lang="hu-HU"/>
        </a:p>
      </dgm:t>
    </dgm:pt>
    <dgm:pt modelId="{80C82C0B-132A-4BBF-A4DE-CA51CBFB8676}" type="sibTrans" cxnId="{F7DDE8E2-A31D-4AFA-A99A-FF993B151E52}">
      <dgm:prSet/>
      <dgm:spPr/>
      <dgm:t>
        <a:bodyPr/>
        <a:lstStyle/>
        <a:p>
          <a:endParaRPr lang="hu-HU"/>
        </a:p>
      </dgm:t>
    </dgm:pt>
    <dgm:pt modelId="{761FC824-3ADC-4AF1-8479-B59AD135B89B}">
      <dgm:prSet phldrT="[Szöveg]"/>
      <dgm:spPr/>
      <dgm:t>
        <a:bodyPr/>
        <a:lstStyle/>
        <a:p>
          <a:r>
            <a:rPr lang="hu-HU"/>
            <a:t>Kockázattal jár az érintettek jogaira, szabadságaira </a:t>
          </a:r>
        </a:p>
      </dgm:t>
    </dgm:pt>
    <dgm:pt modelId="{7485B1CD-801C-498D-A4C5-47A748A02EF2}" type="sibTrans" cxnId="{8FE39FA3-6F20-4B46-9487-D07B581E49D5}">
      <dgm:prSet/>
      <dgm:spPr/>
      <dgm:t>
        <a:bodyPr/>
        <a:lstStyle/>
        <a:p>
          <a:endParaRPr lang="hu-HU"/>
        </a:p>
      </dgm:t>
    </dgm:pt>
    <dgm:pt modelId="{84265FBF-DAD0-4D3E-951A-5C091574F2F8}" type="parTrans" cxnId="{8FE39FA3-6F20-4B46-9487-D07B581E49D5}">
      <dgm:prSet/>
      <dgm:spPr/>
      <dgm:t>
        <a:bodyPr/>
        <a:lstStyle/>
        <a:p>
          <a:endParaRPr lang="hu-HU"/>
        </a:p>
      </dgm:t>
    </dgm:pt>
    <dgm:pt modelId="{25C42C04-76AB-45AB-BBD4-6BDB593F8A40}" type="pres">
      <dgm:prSet presAssocID="{328D6BB5-6BA2-41D7-8EBE-19A3AA3DA9FC}" presName="outerComposite" presStyleCnt="0">
        <dgm:presLayoutVars>
          <dgm:chMax val="5"/>
          <dgm:dir/>
          <dgm:resizeHandles val="exact"/>
        </dgm:presLayoutVars>
      </dgm:prSet>
      <dgm:spPr/>
    </dgm:pt>
    <dgm:pt modelId="{478425B3-3415-4616-B5B8-F2F97B83AA30}" type="pres">
      <dgm:prSet presAssocID="{328D6BB5-6BA2-41D7-8EBE-19A3AA3DA9FC}" presName="dummyMaxCanvas" presStyleCnt="0">
        <dgm:presLayoutVars/>
      </dgm:prSet>
      <dgm:spPr/>
    </dgm:pt>
    <dgm:pt modelId="{EF51CADB-13B7-4304-9972-04577C913BFB}" type="pres">
      <dgm:prSet presAssocID="{328D6BB5-6BA2-41D7-8EBE-19A3AA3DA9FC}" presName="ThreeNodes_1" presStyleLbl="node1" presStyleIdx="0" presStyleCnt="3" custScaleX="39706" custScaleY="60714" custLinFactNeighborX="-31046" custLinFactNeighborY="-19643">
        <dgm:presLayoutVars>
          <dgm:bulletEnabled val="1"/>
        </dgm:presLayoutVars>
      </dgm:prSet>
      <dgm:spPr/>
    </dgm:pt>
    <dgm:pt modelId="{86EDAA47-16F0-4171-95A4-5A849F92CF30}" type="pres">
      <dgm:prSet presAssocID="{328D6BB5-6BA2-41D7-8EBE-19A3AA3DA9FC}" presName="ThreeNodes_2" presStyleLbl="node1" presStyleIdx="1" presStyleCnt="3" custScaleX="101306" custScaleY="51587" custLinFactNeighborX="-409" custLinFactNeighborY="-15873">
        <dgm:presLayoutVars>
          <dgm:bulletEnabled val="1"/>
        </dgm:presLayoutVars>
      </dgm:prSet>
      <dgm:spPr/>
    </dgm:pt>
    <dgm:pt modelId="{1021B46D-8B92-4C5C-807B-1CD8253FA125}" type="pres">
      <dgm:prSet presAssocID="{328D6BB5-6BA2-41D7-8EBE-19A3AA3DA9FC}" presName="ThreeNodes_3" presStyleLbl="node1" presStyleIdx="2" presStyleCnt="3" custScaleX="53186" custScaleY="62302" custLinFactNeighborX="-21650" custLinFactNeighborY="2975">
        <dgm:presLayoutVars>
          <dgm:bulletEnabled val="1"/>
        </dgm:presLayoutVars>
      </dgm:prSet>
      <dgm:spPr/>
    </dgm:pt>
    <dgm:pt modelId="{8BE4EBE7-0774-4D7E-BEE3-10E699F2B1E6}" type="pres">
      <dgm:prSet presAssocID="{328D6BB5-6BA2-41D7-8EBE-19A3AA3DA9FC}" presName="ThreeConn_1-2" presStyleLbl="fgAccFollowNode1" presStyleIdx="0" presStyleCnt="2" custLinFactX="-215873" custLinFactNeighborX="-300000" custLinFactNeighborY="-19841">
        <dgm:presLayoutVars>
          <dgm:bulletEnabled val="1"/>
        </dgm:presLayoutVars>
      </dgm:prSet>
      <dgm:spPr/>
    </dgm:pt>
    <dgm:pt modelId="{63C74311-259A-4FE0-8F24-25D3BE1F0BC3}" type="pres">
      <dgm:prSet presAssocID="{328D6BB5-6BA2-41D7-8EBE-19A3AA3DA9FC}" presName="ThreeConn_2-3" presStyleLbl="fgAccFollowNode1" presStyleIdx="1" presStyleCnt="2" custScaleY="116386" custLinFactX="-200000" custLinFactNeighborX="-282295" custLinFactNeighborY="-12210">
        <dgm:presLayoutVars>
          <dgm:bulletEnabled val="1"/>
        </dgm:presLayoutVars>
      </dgm:prSet>
      <dgm:spPr/>
    </dgm:pt>
    <dgm:pt modelId="{333DF3D9-C2D4-4B64-AD79-2CE9D4AB8214}" type="pres">
      <dgm:prSet presAssocID="{328D6BB5-6BA2-41D7-8EBE-19A3AA3DA9FC}" presName="ThreeNodes_1_text" presStyleLbl="node1" presStyleIdx="2" presStyleCnt="3">
        <dgm:presLayoutVars>
          <dgm:bulletEnabled val="1"/>
        </dgm:presLayoutVars>
      </dgm:prSet>
      <dgm:spPr/>
    </dgm:pt>
    <dgm:pt modelId="{BA37055F-CFF7-482C-B830-3A493D5E4D6C}" type="pres">
      <dgm:prSet presAssocID="{328D6BB5-6BA2-41D7-8EBE-19A3AA3DA9FC}" presName="ThreeNodes_2_text" presStyleLbl="node1" presStyleIdx="2" presStyleCnt="3">
        <dgm:presLayoutVars>
          <dgm:bulletEnabled val="1"/>
        </dgm:presLayoutVars>
      </dgm:prSet>
      <dgm:spPr/>
    </dgm:pt>
    <dgm:pt modelId="{31C0D516-281E-4130-BE35-7389F87C941B}" type="pres">
      <dgm:prSet presAssocID="{328D6BB5-6BA2-41D7-8EBE-19A3AA3DA9FC}" presName="ThreeNodes_3_text" presStyleLbl="node1" presStyleIdx="2" presStyleCnt="3">
        <dgm:presLayoutVars>
          <dgm:bulletEnabled val="1"/>
        </dgm:presLayoutVars>
      </dgm:prSet>
      <dgm:spPr/>
    </dgm:pt>
  </dgm:ptLst>
  <dgm:cxnLst>
    <dgm:cxn modelId="{09804C25-F102-4B59-BC8D-3DD98BAB2E93}" type="presOf" srcId="{328D6BB5-6BA2-41D7-8EBE-19A3AA3DA9FC}" destId="{25C42C04-76AB-45AB-BBD4-6BDB593F8A40}" srcOrd="0" destOrd="0" presId="urn:microsoft.com/office/officeart/2005/8/layout/vProcess5"/>
    <dgm:cxn modelId="{496E7A2E-6A67-413D-90CE-8B45946919A1}" type="presOf" srcId="{761FC824-3ADC-4AF1-8479-B59AD135B89B}" destId="{31C0D516-281E-4130-BE35-7389F87C941B}" srcOrd="1" destOrd="0" presId="urn:microsoft.com/office/officeart/2005/8/layout/vProcess5"/>
    <dgm:cxn modelId="{97FF2837-304F-4A10-8E91-5D27072B34ED}" type="presOf" srcId="{C11CFEF7-64C3-418F-8427-72A41F975214}" destId="{8BE4EBE7-0774-4D7E-BEE3-10E699F2B1E6}" srcOrd="0" destOrd="0" presId="urn:microsoft.com/office/officeart/2005/8/layout/vProcess5"/>
    <dgm:cxn modelId="{CABAE647-06F4-4D37-9E0B-37EB5A980E41}" type="presOf" srcId="{3459FCAB-4CD4-458C-B91F-285D7F0A8B97}" destId="{EF51CADB-13B7-4304-9972-04577C913BFB}" srcOrd="0" destOrd="0" presId="urn:microsoft.com/office/officeart/2005/8/layout/vProcess5"/>
    <dgm:cxn modelId="{AD3AC58D-6206-41B1-85E7-E23193A11169}" type="presOf" srcId="{80C82C0B-132A-4BBF-A4DE-CA51CBFB8676}" destId="{63C74311-259A-4FE0-8F24-25D3BE1F0BC3}" srcOrd="0" destOrd="0" presId="urn:microsoft.com/office/officeart/2005/8/layout/vProcess5"/>
    <dgm:cxn modelId="{46AE6F9F-1F85-41FD-9B88-128450011677}" srcId="{328D6BB5-6BA2-41D7-8EBE-19A3AA3DA9FC}" destId="{3459FCAB-4CD4-458C-B91F-285D7F0A8B97}" srcOrd="0" destOrd="0" parTransId="{3C6CE6D6-6F6E-4CEE-A177-014013A8E93C}" sibTransId="{C11CFEF7-64C3-418F-8427-72A41F975214}"/>
    <dgm:cxn modelId="{8FE39FA3-6F20-4B46-9487-D07B581E49D5}" srcId="{328D6BB5-6BA2-41D7-8EBE-19A3AA3DA9FC}" destId="{761FC824-3ADC-4AF1-8479-B59AD135B89B}" srcOrd="2" destOrd="0" parTransId="{84265FBF-DAD0-4D3E-951A-5C091574F2F8}" sibTransId="{7485B1CD-801C-498D-A4C5-47A748A02EF2}"/>
    <dgm:cxn modelId="{1FD3A8AB-CED7-4BBE-B83E-07F46E7A611C}" type="presOf" srcId="{C5876F5D-E5B1-4B6E-9E5D-20C8081A5D70}" destId="{86EDAA47-16F0-4171-95A4-5A849F92CF30}" srcOrd="0" destOrd="0" presId="urn:microsoft.com/office/officeart/2005/8/layout/vProcess5"/>
    <dgm:cxn modelId="{31B74BB0-3D92-49B6-9EF1-720D57CE5E3A}" type="presOf" srcId="{761FC824-3ADC-4AF1-8479-B59AD135B89B}" destId="{1021B46D-8B92-4C5C-807B-1CD8253FA125}" srcOrd="0" destOrd="0" presId="urn:microsoft.com/office/officeart/2005/8/layout/vProcess5"/>
    <dgm:cxn modelId="{C7242EB1-436B-4831-9EE3-2BF97224DECF}" type="presOf" srcId="{3459FCAB-4CD4-458C-B91F-285D7F0A8B97}" destId="{333DF3D9-C2D4-4B64-AD79-2CE9D4AB8214}" srcOrd="1" destOrd="0" presId="urn:microsoft.com/office/officeart/2005/8/layout/vProcess5"/>
    <dgm:cxn modelId="{F7DDE8E2-A31D-4AFA-A99A-FF993B151E52}" srcId="{328D6BB5-6BA2-41D7-8EBE-19A3AA3DA9FC}" destId="{C5876F5D-E5B1-4B6E-9E5D-20C8081A5D70}" srcOrd="1" destOrd="0" parTransId="{1A05F4AE-A73D-48D5-9583-71347F28291D}" sibTransId="{80C82C0B-132A-4BBF-A4DE-CA51CBFB8676}"/>
    <dgm:cxn modelId="{123B6CE8-1990-4C81-86D3-3CE1677DE9CB}" type="presOf" srcId="{C5876F5D-E5B1-4B6E-9E5D-20C8081A5D70}" destId="{BA37055F-CFF7-482C-B830-3A493D5E4D6C}" srcOrd="1" destOrd="0" presId="urn:microsoft.com/office/officeart/2005/8/layout/vProcess5"/>
    <dgm:cxn modelId="{189C453F-7E72-48D4-97B9-7B630DCD0AF9}" type="presParOf" srcId="{25C42C04-76AB-45AB-BBD4-6BDB593F8A40}" destId="{478425B3-3415-4616-B5B8-F2F97B83AA30}" srcOrd="0" destOrd="0" presId="urn:microsoft.com/office/officeart/2005/8/layout/vProcess5"/>
    <dgm:cxn modelId="{65751202-70BE-423F-8E12-B8CA21AD7FCF}" type="presParOf" srcId="{25C42C04-76AB-45AB-BBD4-6BDB593F8A40}" destId="{EF51CADB-13B7-4304-9972-04577C913BFB}" srcOrd="1" destOrd="0" presId="urn:microsoft.com/office/officeart/2005/8/layout/vProcess5"/>
    <dgm:cxn modelId="{84E174BD-C84A-4C1A-85C7-73995DB4FA4D}" type="presParOf" srcId="{25C42C04-76AB-45AB-BBD4-6BDB593F8A40}" destId="{86EDAA47-16F0-4171-95A4-5A849F92CF30}" srcOrd="2" destOrd="0" presId="urn:microsoft.com/office/officeart/2005/8/layout/vProcess5"/>
    <dgm:cxn modelId="{99DEB404-0FC1-4D1E-AEF1-1006C63F9D7A}" type="presParOf" srcId="{25C42C04-76AB-45AB-BBD4-6BDB593F8A40}" destId="{1021B46D-8B92-4C5C-807B-1CD8253FA125}" srcOrd="3" destOrd="0" presId="urn:microsoft.com/office/officeart/2005/8/layout/vProcess5"/>
    <dgm:cxn modelId="{D16B3715-8F9C-4553-B468-FDA38EF92FD3}" type="presParOf" srcId="{25C42C04-76AB-45AB-BBD4-6BDB593F8A40}" destId="{8BE4EBE7-0774-4D7E-BEE3-10E699F2B1E6}" srcOrd="4" destOrd="0" presId="urn:microsoft.com/office/officeart/2005/8/layout/vProcess5"/>
    <dgm:cxn modelId="{092C1414-8755-4339-846F-70A77BCFFF55}" type="presParOf" srcId="{25C42C04-76AB-45AB-BBD4-6BDB593F8A40}" destId="{63C74311-259A-4FE0-8F24-25D3BE1F0BC3}" srcOrd="5" destOrd="0" presId="urn:microsoft.com/office/officeart/2005/8/layout/vProcess5"/>
    <dgm:cxn modelId="{87CF7188-A8B5-4754-B22A-DDCB219E5E7D}" type="presParOf" srcId="{25C42C04-76AB-45AB-BBD4-6BDB593F8A40}" destId="{333DF3D9-C2D4-4B64-AD79-2CE9D4AB8214}" srcOrd="6" destOrd="0" presId="urn:microsoft.com/office/officeart/2005/8/layout/vProcess5"/>
    <dgm:cxn modelId="{39D2E581-7F04-4DD6-BB2F-824AE3784C8E}" type="presParOf" srcId="{25C42C04-76AB-45AB-BBD4-6BDB593F8A40}" destId="{BA37055F-CFF7-482C-B830-3A493D5E4D6C}" srcOrd="7" destOrd="0" presId="urn:microsoft.com/office/officeart/2005/8/layout/vProcess5"/>
    <dgm:cxn modelId="{724F8EB0-DD1D-4981-841E-6F0C1CD9B8FA}" type="presParOf" srcId="{25C42C04-76AB-45AB-BBD4-6BDB593F8A40}" destId="{31C0D516-281E-4130-BE35-7389F87C941B}" srcOrd="8" destOrd="0" presId="urn:microsoft.com/office/officeart/2005/8/layout/v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197232A-76F9-4F1F-812A-7305D0C6C022}"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hu-HU"/>
        </a:p>
      </dgm:t>
    </dgm:pt>
    <dgm:pt modelId="{81B16EDC-92E3-4FD1-A324-D3C84B310394}">
      <dgm:prSet phldrT="[Szöveg]"/>
      <dgm:spPr/>
      <dgm:t>
        <a:bodyPr/>
        <a:lstStyle/>
        <a:p>
          <a:r>
            <a:rPr lang="hu-HU"/>
            <a:t>NAIH bejelentés</a:t>
          </a:r>
        </a:p>
      </dgm:t>
    </dgm:pt>
    <dgm:pt modelId="{03EE5394-546E-4DE5-A948-2F993C3FDC21}" type="parTrans" cxnId="{347DF2B9-3806-4DDD-8A0E-8BB37653BFF9}">
      <dgm:prSet/>
      <dgm:spPr/>
      <dgm:t>
        <a:bodyPr/>
        <a:lstStyle/>
        <a:p>
          <a:endParaRPr lang="hu-HU"/>
        </a:p>
      </dgm:t>
    </dgm:pt>
    <dgm:pt modelId="{53D66CD3-204D-4CE6-B8B1-334928EE69F7}" type="sibTrans" cxnId="{347DF2B9-3806-4DDD-8A0E-8BB37653BFF9}">
      <dgm:prSet/>
      <dgm:spPr/>
      <dgm:t>
        <a:bodyPr/>
        <a:lstStyle/>
        <a:p>
          <a:endParaRPr lang="hu-HU"/>
        </a:p>
      </dgm:t>
    </dgm:pt>
    <dgm:pt modelId="{577694FD-0836-4AF9-B232-FF095E7FBC10}">
      <dgm:prSet phldrT="[Szöveg]"/>
      <dgm:spPr/>
      <dgm:t>
        <a:bodyPr/>
        <a:lstStyle/>
        <a:p>
          <a:r>
            <a:rPr lang="hu-HU"/>
            <a:t>Érintettek értesítése magas kockázat esetén</a:t>
          </a:r>
        </a:p>
      </dgm:t>
    </dgm:pt>
    <dgm:pt modelId="{198F3F51-BF30-49BF-9194-2F50882658E2}" type="parTrans" cxnId="{3FB38A73-D5C2-4B50-93A3-447FD7B6A01A}">
      <dgm:prSet/>
      <dgm:spPr/>
      <dgm:t>
        <a:bodyPr/>
        <a:lstStyle/>
        <a:p>
          <a:endParaRPr lang="hu-HU"/>
        </a:p>
      </dgm:t>
    </dgm:pt>
    <dgm:pt modelId="{9DBF05A3-376E-436D-83A1-09CF119C62C3}" type="sibTrans" cxnId="{3FB38A73-D5C2-4B50-93A3-447FD7B6A01A}">
      <dgm:prSet/>
      <dgm:spPr/>
      <dgm:t>
        <a:bodyPr/>
        <a:lstStyle/>
        <a:p>
          <a:endParaRPr lang="hu-HU"/>
        </a:p>
      </dgm:t>
    </dgm:pt>
    <dgm:pt modelId="{9E2611C3-5545-4EF7-B56F-B10657CED5FE}">
      <dgm:prSet phldrT="[Szöveg]"/>
      <dgm:spPr/>
      <dgm:t>
        <a:bodyPr/>
        <a:lstStyle/>
        <a:p>
          <a:r>
            <a:rPr lang="hu-HU"/>
            <a:t>Incidens nyilvántartásbavétele</a:t>
          </a:r>
        </a:p>
      </dgm:t>
    </dgm:pt>
    <dgm:pt modelId="{20E0C09C-0A8F-4A70-9142-B69403FEBBDC}" type="parTrans" cxnId="{C806A8EA-2A74-4F6C-A5D9-8268E1EC1A31}">
      <dgm:prSet/>
      <dgm:spPr/>
      <dgm:t>
        <a:bodyPr/>
        <a:lstStyle/>
        <a:p>
          <a:endParaRPr lang="hu-HU"/>
        </a:p>
      </dgm:t>
    </dgm:pt>
    <dgm:pt modelId="{14B33387-DE1E-42E7-9D94-4228A72E6532}" type="sibTrans" cxnId="{C806A8EA-2A74-4F6C-A5D9-8268E1EC1A31}">
      <dgm:prSet/>
      <dgm:spPr/>
      <dgm:t>
        <a:bodyPr/>
        <a:lstStyle/>
        <a:p>
          <a:endParaRPr lang="hu-HU"/>
        </a:p>
      </dgm:t>
    </dgm:pt>
    <dgm:pt modelId="{1F57F215-C00A-4729-A62A-630ABD5EB931}" type="pres">
      <dgm:prSet presAssocID="{1197232A-76F9-4F1F-812A-7305D0C6C022}" presName="outerComposite" presStyleCnt="0">
        <dgm:presLayoutVars>
          <dgm:chMax val="5"/>
          <dgm:dir/>
          <dgm:resizeHandles val="exact"/>
        </dgm:presLayoutVars>
      </dgm:prSet>
      <dgm:spPr/>
    </dgm:pt>
    <dgm:pt modelId="{22B2E4E5-60E5-46CF-9BB9-E12F41B08D69}" type="pres">
      <dgm:prSet presAssocID="{1197232A-76F9-4F1F-812A-7305D0C6C022}" presName="dummyMaxCanvas" presStyleCnt="0">
        <dgm:presLayoutVars/>
      </dgm:prSet>
      <dgm:spPr/>
    </dgm:pt>
    <dgm:pt modelId="{17F9B481-C098-4735-856E-8E5C92299E13}" type="pres">
      <dgm:prSet presAssocID="{1197232A-76F9-4F1F-812A-7305D0C6C022}" presName="ThreeNodes_1" presStyleLbl="node1" presStyleIdx="0" presStyleCnt="3" custScaleX="37174" custScaleY="48810" custLinFactNeighborX="-4698" custLinFactNeighborY="38889">
        <dgm:presLayoutVars>
          <dgm:bulletEnabled val="1"/>
        </dgm:presLayoutVars>
      </dgm:prSet>
      <dgm:spPr/>
    </dgm:pt>
    <dgm:pt modelId="{DF715181-1CD4-4268-B8E5-1501C439D93F}" type="pres">
      <dgm:prSet presAssocID="{1197232A-76F9-4F1F-812A-7305D0C6C022}" presName="ThreeNodes_2" presStyleLbl="node1" presStyleIdx="1" presStyleCnt="3" custScaleX="51062" custScaleY="51587" custLinFactNeighborX="34886" custLinFactNeighborY="-77381">
        <dgm:presLayoutVars>
          <dgm:bulletEnabled val="1"/>
        </dgm:presLayoutVars>
      </dgm:prSet>
      <dgm:spPr/>
    </dgm:pt>
    <dgm:pt modelId="{927EA0FB-5309-4212-8498-29FD93E32F4E}" type="pres">
      <dgm:prSet presAssocID="{1197232A-76F9-4F1F-812A-7305D0C6C022}" presName="ThreeNodes_3" presStyleLbl="node1" presStyleIdx="2" presStyleCnt="3" custScaleX="108007" custScaleY="64286" custLinFactNeighborY="-18067">
        <dgm:presLayoutVars>
          <dgm:bulletEnabled val="1"/>
        </dgm:presLayoutVars>
      </dgm:prSet>
      <dgm:spPr/>
    </dgm:pt>
    <dgm:pt modelId="{B97EF5DD-9E9F-406C-AD36-E106284F6F52}" type="pres">
      <dgm:prSet presAssocID="{1197232A-76F9-4F1F-812A-7305D0C6C022}" presName="ThreeConn_1-2" presStyleLbl="fgAccFollowNode1" presStyleIdx="0" presStyleCnt="2" custScaleX="26859" custScaleY="8401" custLinFactX="-91071" custLinFactY="-62466" custLinFactNeighborX="-100000" custLinFactNeighborY="-100000">
        <dgm:presLayoutVars>
          <dgm:bulletEnabled val="1"/>
        </dgm:presLayoutVars>
      </dgm:prSet>
      <dgm:spPr/>
    </dgm:pt>
    <dgm:pt modelId="{ABB81673-A5C8-4238-A56B-A86707AC08B9}" type="pres">
      <dgm:prSet presAssocID="{1197232A-76F9-4F1F-812A-7305D0C6C022}" presName="ThreeConn_2-3" presStyleLbl="fgAccFollowNode1" presStyleIdx="1" presStyleCnt="2" custLinFactX="-100000" custLinFactNeighborX="-136420" custLinFactNeighborY="-52377">
        <dgm:presLayoutVars>
          <dgm:bulletEnabled val="1"/>
        </dgm:presLayoutVars>
      </dgm:prSet>
      <dgm:spPr/>
    </dgm:pt>
    <dgm:pt modelId="{F853869B-A35A-4E99-89D7-4F066DDEEA68}" type="pres">
      <dgm:prSet presAssocID="{1197232A-76F9-4F1F-812A-7305D0C6C022}" presName="ThreeNodes_1_text" presStyleLbl="node1" presStyleIdx="2" presStyleCnt="3">
        <dgm:presLayoutVars>
          <dgm:bulletEnabled val="1"/>
        </dgm:presLayoutVars>
      </dgm:prSet>
      <dgm:spPr/>
    </dgm:pt>
    <dgm:pt modelId="{350E1734-A4D7-4395-98DA-B6C8D0836E52}" type="pres">
      <dgm:prSet presAssocID="{1197232A-76F9-4F1F-812A-7305D0C6C022}" presName="ThreeNodes_2_text" presStyleLbl="node1" presStyleIdx="2" presStyleCnt="3">
        <dgm:presLayoutVars>
          <dgm:bulletEnabled val="1"/>
        </dgm:presLayoutVars>
      </dgm:prSet>
      <dgm:spPr/>
    </dgm:pt>
    <dgm:pt modelId="{BB01F99E-8D56-4091-B0CD-04E6B75504BE}" type="pres">
      <dgm:prSet presAssocID="{1197232A-76F9-4F1F-812A-7305D0C6C022}" presName="ThreeNodes_3_text" presStyleLbl="node1" presStyleIdx="2" presStyleCnt="3">
        <dgm:presLayoutVars>
          <dgm:bulletEnabled val="1"/>
        </dgm:presLayoutVars>
      </dgm:prSet>
      <dgm:spPr/>
    </dgm:pt>
  </dgm:ptLst>
  <dgm:cxnLst>
    <dgm:cxn modelId="{01640464-BEA8-4B9A-958B-D6F3E34F3D97}" type="presOf" srcId="{53D66CD3-204D-4CE6-B8B1-334928EE69F7}" destId="{B97EF5DD-9E9F-406C-AD36-E106284F6F52}" srcOrd="0" destOrd="0" presId="urn:microsoft.com/office/officeart/2005/8/layout/vProcess5"/>
    <dgm:cxn modelId="{C1AC0945-A05A-40BC-BC7F-4113D8E4F967}" type="presOf" srcId="{81B16EDC-92E3-4FD1-A324-D3C84B310394}" destId="{F853869B-A35A-4E99-89D7-4F066DDEEA68}" srcOrd="1" destOrd="0" presId="urn:microsoft.com/office/officeart/2005/8/layout/vProcess5"/>
    <dgm:cxn modelId="{3F085E65-1371-49A4-8801-D1D5558D0957}" type="presOf" srcId="{577694FD-0836-4AF9-B232-FF095E7FBC10}" destId="{350E1734-A4D7-4395-98DA-B6C8D0836E52}" srcOrd="1" destOrd="0" presId="urn:microsoft.com/office/officeart/2005/8/layout/vProcess5"/>
    <dgm:cxn modelId="{3FB38A73-D5C2-4B50-93A3-447FD7B6A01A}" srcId="{1197232A-76F9-4F1F-812A-7305D0C6C022}" destId="{577694FD-0836-4AF9-B232-FF095E7FBC10}" srcOrd="1" destOrd="0" parTransId="{198F3F51-BF30-49BF-9194-2F50882658E2}" sibTransId="{9DBF05A3-376E-436D-83A1-09CF119C62C3}"/>
    <dgm:cxn modelId="{A3335157-01BF-42F1-B778-640787FB9A3E}" type="presOf" srcId="{9E2611C3-5545-4EF7-B56F-B10657CED5FE}" destId="{927EA0FB-5309-4212-8498-29FD93E32F4E}" srcOrd="0" destOrd="0" presId="urn:microsoft.com/office/officeart/2005/8/layout/vProcess5"/>
    <dgm:cxn modelId="{C292CF7B-3548-4415-96AE-633A6A3C45E6}" type="presOf" srcId="{577694FD-0836-4AF9-B232-FF095E7FBC10}" destId="{DF715181-1CD4-4268-B8E5-1501C439D93F}" srcOrd="0" destOrd="0" presId="urn:microsoft.com/office/officeart/2005/8/layout/vProcess5"/>
    <dgm:cxn modelId="{08D52099-F9AC-4E5F-8F2A-5B871B63F0A5}" type="presOf" srcId="{1197232A-76F9-4F1F-812A-7305D0C6C022}" destId="{1F57F215-C00A-4729-A62A-630ABD5EB931}" srcOrd="0" destOrd="0" presId="urn:microsoft.com/office/officeart/2005/8/layout/vProcess5"/>
    <dgm:cxn modelId="{0235A1AC-C032-4B52-88D4-A0EC101C40FF}" type="presOf" srcId="{9DBF05A3-376E-436D-83A1-09CF119C62C3}" destId="{ABB81673-A5C8-4238-A56B-A86707AC08B9}" srcOrd="0" destOrd="0" presId="urn:microsoft.com/office/officeart/2005/8/layout/vProcess5"/>
    <dgm:cxn modelId="{BD51BCB6-1EED-4CD6-8B68-02B6D399DB40}" type="presOf" srcId="{9E2611C3-5545-4EF7-B56F-B10657CED5FE}" destId="{BB01F99E-8D56-4091-B0CD-04E6B75504BE}" srcOrd="1" destOrd="0" presId="urn:microsoft.com/office/officeart/2005/8/layout/vProcess5"/>
    <dgm:cxn modelId="{347DF2B9-3806-4DDD-8A0E-8BB37653BFF9}" srcId="{1197232A-76F9-4F1F-812A-7305D0C6C022}" destId="{81B16EDC-92E3-4FD1-A324-D3C84B310394}" srcOrd="0" destOrd="0" parTransId="{03EE5394-546E-4DE5-A948-2F993C3FDC21}" sibTransId="{53D66CD3-204D-4CE6-B8B1-334928EE69F7}"/>
    <dgm:cxn modelId="{1C4962C9-0B40-4DD4-AC47-A7426315E1A7}" type="presOf" srcId="{81B16EDC-92E3-4FD1-A324-D3C84B310394}" destId="{17F9B481-C098-4735-856E-8E5C92299E13}" srcOrd="0" destOrd="0" presId="urn:microsoft.com/office/officeart/2005/8/layout/vProcess5"/>
    <dgm:cxn modelId="{C806A8EA-2A74-4F6C-A5D9-8268E1EC1A31}" srcId="{1197232A-76F9-4F1F-812A-7305D0C6C022}" destId="{9E2611C3-5545-4EF7-B56F-B10657CED5FE}" srcOrd="2" destOrd="0" parTransId="{20E0C09C-0A8F-4A70-9142-B69403FEBBDC}" sibTransId="{14B33387-DE1E-42E7-9D94-4228A72E6532}"/>
    <dgm:cxn modelId="{8898352D-0962-4C8E-B9B2-F1182441A4CD}" type="presParOf" srcId="{1F57F215-C00A-4729-A62A-630ABD5EB931}" destId="{22B2E4E5-60E5-46CF-9BB9-E12F41B08D69}" srcOrd="0" destOrd="0" presId="urn:microsoft.com/office/officeart/2005/8/layout/vProcess5"/>
    <dgm:cxn modelId="{1056CF35-AFE6-45C4-BB0C-D8FB81EF0530}" type="presParOf" srcId="{1F57F215-C00A-4729-A62A-630ABD5EB931}" destId="{17F9B481-C098-4735-856E-8E5C92299E13}" srcOrd="1" destOrd="0" presId="urn:microsoft.com/office/officeart/2005/8/layout/vProcess5"/>
    <dgm:cxn modelId="{2992AFEC-1C9E-42FA-A68F-6EA85DCADA74}" type="presParOf" srcId="{1F57F215-C00A-4729-A62A-630ABD5EB931}" destId="{DF715181-1CD4-4268-B8E5-1501C439D93F}" srcOrd="2" destOrd="0" presId="urn:microsoft.com/office/officeart/2005/8/layout/vProcess5"/>
    <dgm:cxn modelId="{D27D1BA0-D76B-43ED-B5D2-C8AC97921B11}" type="presParOf" srcId="{1F57F215-C00A-4729-A62A-630ABD5EB931}" destId="{927EA0FB-5309-4212-8498-29FD93E32F4E}" srcOrd="3" destOrd="0" presId="urn:microsoft.com/office/officeart/2005/8/layout/vProcess5"/>
    <dgm:cxn modelId="{01D59B7D-B15B-4091-BD6B-201A0A9DC9D3}" type="presParOf" srcId="{1F57F215-C00A-4729-A62A-630ABD5EB931}" destId="{B97EF5DD-9E9F-406C-AD36-E106284F6F52}" srcOrd="4" destOrd="0" presId="urn:microsoft.com/office/officeart/2005/8/layout/vProcess5"/>
    <dgm:cxn modelId="{3FD7DEFD-B278-4F2D-A36B-26375B5B086B}" type="presParOf" srcId="{1F57F215-C00A-4729-A62A-630ABD5EB931}" destId="{ABB81673-A5C8-4238-A56B-A86707AC08B9}" srcOrd="5" destOrd="0" presId="urn:microsoft.com/office/officeart/2005/8/layout/vProcess5"/>
    <dgm:cxn modelId="{A00A3DA9-B7E5-4CDF-AAD9-CD917E287448}" type="presParOf" srcId="{1F57F215-C00A-4729-A62A-630ABD5EB931}" destId="{F853869B-A35A-4E99-89D7-4F066DDEEA68}" srcOrd="6" destOrd="0" presId="urn:microsoft.com/office/officeart/2005/8/layout/vProcess5"/>
    <dgm:cxn modelId="{DD1A0721-5375-4134-ACBC-836862342192}" type="presParOf" srcId="{1F57F215-C00A-4729-A62A-630ABD5EB931}" destId="{350E1734-A4D7-4395-98DA-B6C8D0836E52}" srcOrd="7" destOrd="0" presId="urn:microsoft.com/office/officeart/2005/8/layout/vProcess5"/>
    <dgm:cxn modelId="{F0A3ABF4-6BEF-4E1E-8D5D-BFB625031A2D}" type="presParOf" srcId="{1F57F215-C00A-4729-A62A-630ABD5EB931}" destId="{BB01F99E-8D56-4091-B0CD-04E6B75504BE}" srcOrd="8" destOrd="0" presId="urn:microsoft.com/office/officeart/2005/8/layout/vProcess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51CADB-13B7-4304-9972-04577C913BFB}">
      <dsp:nvSpPr>
        <dsp:cNvPr id="0" name=""/>
        <dsp:cNvSpPr/>
      </dsp:nvSpPr>
      <dsp:spPr>
        <a:xfrm>
          <a:off x="0" y="0"/>
          <a:ext cx="1851665" cy="58292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hu-HU" sz="1200" kern="1200"/>
            <a:t>Biztonság sérülése</a:t>
          </a:r>
        </a:p>
      </dsp:txBody>
      <dsp:txXfrm>
        <a:off x="17073" y="17073"/>
        <a:ext cx="1428479" cy="548781"/>
      </dsp:txXfrm>
    </dsp:sp>
    <dsp:sp modelId="{86EDAA47-16F0-4171-95A4-5A849F92CF30}">
      <dsp:nvSpPr>
        <dsp:cNvPr id="0" name=""/>
        <dsp:cNvSpPr/>
      </dsp:nvSpPr>
      <dsp:spPr>
        <a:xfrm>
          <a:off x="361954" y="1200151"/>
          <a:ext cx="4724344" cy="49529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hu-HU" sz="1200" kern="1200"/>
            <a:t>Személyes adatokat érint a biztonság sérülése</a:t>
          </a:r>
        </a:p>
      </dsp:txBody>
      <dsp:txXfrm>
        <a:off x="376461" y="1214658"/>
        <a:ext cx="3646248" cy="466283"/>
      </dsp:txXfrm>
    </dsp:sp>
    <dsp:sp modelId="{1021B46D-8B92-4C5C-807B-1CD8253FA125}">
      <dsp:nvSpPr>
        <dsp:cNvPr id="0" name=""/>
        <dsp:cNvSpPr/>
      </dsp:nvSpPr>
      <dsp:spPr>
        <a:xfrm>
          <a:off x="904896" y="2449816"/>
          <a:ext cx="2480297" cy="59817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hu-HU" sz="1200" kern="1200"/>
            <a:t>Kockázattal jár az érintettek jogaira, szabadságaira </a:t>
          </a:r>
        </a:p>
      </dsp:txBody>
      <dsp:txXfrm>
        <a:off x="922416" y="2467336"/>
        <a:ext cx="1894485" cy="563133"/>
      </dsp:txXfrm>
    </dsp:sp>
    <dsp:sp modelId="{8BE4EBE7-0774-4D7E-BEE3-10E699F2B1E6}">
      <dsp:nvSpPr>
        <dsp:cNvPr id="0" name=""/>
        <dsp:cNvSpPr/>
      </dsp:nvSpPr>
      <dsp:spPr>
        <a:xfrm>
          <a:off x="819912" y="604267"/>
          <a:ext cx="624078" cy="624078"/>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endParaRPr lang="hu-HU" sz="2800" kern="1200"/>
        </a:p>
      </dsp:txBody>
      <dsp:txXfrm>
        <a:off x="960330" y="604267"/>
        <a:ext cx="343242" cy="469619"/>
      </dsp:txXfrm>
    </dsp:sp>
    <dsp:sp modelId="{63C74311-259A-4FE0-8F24-25D3BE1F0BC3}">
      <dsp:nvSpPr>
        <dsp:cNvPr id="0" name=""/>
        <dsp:cNvSpPr/>
      </dsp:nvSpPr>
      <dsp:spPr>
        <a:xfrm>
          <a:off x="1440945" y="1714499"/>
          <a:ext cx="624078" cy="726339"/>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3180" tIns="43180" rIns="43180" bIns="43180" numCol="1" spcCol="1270" anchor="ctr" anchorCtr="0">
          <a:noAutofit/>
        </a:bodyPr>
        <a:lstStyle/>
        <a:p>
          <a:pPr marL="0" lvl="0" indent="0" algn="ctr" defTabSz="1511300">
            <a:lnSpc>
              <a:spcPct val="90000"/>
            </a:lnSpc>
            <a:spcBef>
              <a:spcPct val="0"/>
            </a:spcBef>
            <a:spcAft>
              <a:spcPct val="35000"/>
            </a:spcAft>
            <a:buNone/>
          </a:pPr>
          <a:endParaRPr lang="hu-HU" sz="3400" kern="1200"/>
        </a:p>
      </dsp:txBody>
      <dsp:txXfrm>
        <a:off x="1581363" y="1714499"/>
        <a:ext cx="343242" cy="5718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F9B481-C098-4735-856E-8E5C92299E13}">
      <dsp:nvSpPr>
        <dsp:cNvPr id="0" name=""/>
        <dsp:cNvSpPr/>
      </dsp:nvSpPr>
      <dsp:spPr>
        <a:xfrm>
          <a:off x="1152487" y="679930"/>
          <a:ext cx="1733587" cy="51466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hu-HU" sz="1400" kern="1200"/>
            <a:t>NAIH bejelentés</a:t>
          </a:r>
        </a:p>
      </dsp:txBody>
      <dsp:txXfrm>
        <a:off x="1167561" y="695004"/>
        <a:ext cx="1303434" cy="484513"/>
      </dsp:txXfrm>
    </dsp:sp>
    <dsp:sp modelId="{DF715181-1CD4-4268-B8E5-1501C439D93F}">
      <dsp:nvSpPr>
        <dsp:cNvPr id="0" name=""/>
        <dsp:cNvSpPr/>
      </dsp:nvSpPr>
      <dsp:spPr>
        <a:xfrm>
          <a:off x="3086114" y="669472"/>
          <a:ext cx="2381245" cy="5439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hu-HU" sz="1400" kern="1200"/>
            <a:t>Érintettek értesítése magas kockázat esetén</a:t>
          </a:r>
        </a:p>
      </dsp:txBody>
      <dsp:txXfrm>
        <a:off x="3102046" y="685404"/>
        <a:ext cx="1789307" cy="512078"/>
      </dsp:txXfrm>
    </dsp:sp>
    <dsp:sp modelId="{927EA0FB-5309-4212-8498-29FD93E32F4E}">
      <dsp:nvSpPr>
        <dsp:cNvPr id="0" name=""/>
        <dsp:cNvSpPr/>
      </dsp:nvSpPr>
      <dsp:spPr>
        <a:xfrm>
          <a:off x="542908" y="2458093"/>
          <a:ext cx="5036841" cy="6778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hu-HU" sz="1400" kern="1200"/>
            <a:t>Incidens nyilvántartásbavétele</a:t>
          </a:r>
        </a:p>
      </dsp:txBody>
      <dsp:txXfrm>
        <a:off x="562761" y="2477946"/>
        <a:ext cx="3812459" cy="638136"/>
      </dsp:txXfrm>
    </dsp:sp>
    <dsp:sp modelId="{B97EF5DD-9E9F-406C-AD36-E106284F6F52}">
      <dsp:nvSpPr>
        <dsp:cNvPr id="0" name=""/>
        <dsp:cNvSpPr/>
      </dsp:nvSpPr>
      <dsp:spPr>
        <a:xfrm>
          <a:off x="2825816" y="1"/>
          <a:ext cx="184083" cy="57578"/>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endParaRPr lang="hu-HU" sz="500" kern="1200"/>
        </a:p>
      </dsp:txBody>
      <dsp:txXfrm>
        <a:off x="2867235" y="1"/>
        <a:ext cx="101245" cy="43327"/>
      </dsp:txXfrm>
    </dsp:sp>
    <dsp:sp modelId="{ABB81673-A5C8-4238-A56B-A86707AC08B9}">
      <dsp:nvSpPr>
        <dsp:cNvPr id="0" name=""/>
        <dsp:cNvSpPr/>
      </dsp:nvSpPr>
      <dsp:spPr>
        <a:xfrm>
          <a:off x="2675843" y="1663747"/>
          <a:ext cx="685371" cy="685371"/>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9370" tIns="39370" rIns="39370" bIns="39370" numCol="1" spcCol="1270" anchor="ctr" anchorCtr="0">
          <a:noAutofit/>
        </a:bodyPr>
        <a:lstStyle/>
        <a:p>
          <a:pPr marL="0" lvl="0" indent="0" algn="ctr" defTabSz="1377950">
            <a:lnSpc>
              <a:spcPct val="90000"/>
            </a:lnSpc>
            <a:spcBef>
              <a:spcPct val="0"/>
            </a:spcBef>
            <a:spcAft>
              <a:spcPct val="35000"/>
            </a:spcAft>
            <a:buNone/>
          </a:pPr>
          <a:endParaRPr lang="hu-HU" sz="3100" kern="1200"/>
        </a:p>
      </dsp:txBody>
      <dsp:txXfrm>
        <a:off x="2830051" y="1663747"/>
        <a:ext cx="376955" cy="515742"/>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3260</Words>
  <Characters>22501</Characters>
  <Application>Microsoft Office Word</Application>
  <DocSecurity>0</DocSecurity>
  <Lines>187</Lines>
  <Paragraphs>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Gergely Bajcsay</dc:creator>
  <cp:keywords/>
  <dc:description/>
  <cp:lastModifiedBy>Gergely Bajcsay</cp:lastModifiedBy>
  <cp:revision>2</cp:revision>
  <dcterms:created xsi:type="dcterms:W3CDTF">2018-05-25T15:14:00Z</dcterms:created>
  <dcterms:modified xsi:type="dcterms:W3CDTF">2018-05-25T15:14:00Z</dcterms:modified>
</cp:coreProperties>
</file>